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760" w:rsidRPr="00EC2760" w:rsidRDefault="00EC2760" w:rsidP="00EC2760">
      <w:pPr>
        <w:spacing w:after="0" w:line="825" w:lineRule="atLeast"/>
        <w:jc w:val="center"/>
        <w:outlineLvl w:val="0"/>
        <w:rPr>
          <w:rFonts w:ascii="Times New Roman" w:eastAsia="Times New Roman" w:hAnsi="Times New Roman" w:cs="Times New Roman"/>
          <w:b/>
          <w:bCs/>
          <w:color w:val="C00000"/>
          <w:kern w:val="36"/>
          <w:sz w:val="96"/>
          <w:szCs w:val="96"/>
          <w:lang w:eastAsia="pl-PL"/>
        </w:rPr>
      </w:pPr>
      <w:r>
        <w:rPr>
          <w:rFonts w:ascii="Times New Roman" w:eastAsia="Times New Roman" w:hAnsi="Times New Roman" w:cs="Times New Roman"/>
          <w:b/>
          <w:bCs/>
          <w:color w:val="C00000"/>
          <w:kern w:val="36"/>
          <w:sz w:val="96"/>
          <w:szCs w:val="96"/>
          <w:lang w:eastAsia="pl-PL"/>
        </w:rPr>
        <w:t>PATRONI ROKU</w:t>
      </w:r>
      <w:r w:rsidRPr="00EC2760">
        <w:rPr>
          <w:rFonts w:ascii="Times New Roman" w:eastAsia="Times New Roman" w:hAnsi="Times New Roman" w:cs="Times New Roman"/>
          <w:b/>
          <w:bCs/>
          <w:color w:val="C00000"/>
          <w:kern w:val="36"/>
          <w:sz w:val="96"/>
          <w:szCs w:val="96"/>
          <w:lang w:eastAsia="pl-PL"/>
        </w:rPr>
        <w:t xml:space="preserve"> 2023</w:t>
      </w:r>
    </w:p>
    <w:p w:rsidR="00EC2760" w:rsidRDefault="00EC2760" w:rsidP="00EC2760">
      <w:pPr>
        <w:spacing w:after="0" w:line="825" w:lineRule="atLeast"/>
        <w:jc w:val="center"/>
        <w:outlineLvl w:val="0"/>
        <w:rPr>
          <w:rFonts w:ascii="Arial" w:eastAsia="Times New Roman" w:hAnsi="Arial" w:cs="Arial"/>
          <w:b/>
          <w:bCs/>
          <w:color w:val="0C0905"/>
          <w:kern w:val="36"/>
          <w:sz w:val="75"/>
          <w:szCs w:val="75"/>
          <w:lang w:eastAsia="pl-PL"/>
        </w:rPr>
      </w:pPr>
    </w:p>
    <w:p w:rsidR="00DF1299" w:rsidRPr="00EC2760" w:rsidRDefault="00DF1299" w:rsidP="00EC2760">
      <w:pPr>
        <w:spacing w:after="0" w:line="825" w:lineRule="atLeast"/>
        <w:jc w:val="center"/>
        <w:outlineLvl w:val="0"/>
        <w:rPr>
          <w:rFonts w:ascii="Arial" w:eastAsia="Times New Roman" w:hAnsi="Arial" w:cs="Arial"/>
          <w:b/>
          <w:bCs/>
          <w:color w:val="00B050"/>
          <w:kern w:val="36"/>
          <w:sz w:val="75"/>
          <w:szCs w:val="75"/>
          <w:lang w:eastAsia="pl-PL"/>
        </w:rPr>
      </w:pPr>
      <w:r w:rsidRPr="00EC2760">
        <w:rPr>
          <w:rFonts w:ascii="Arial" w:eastAsia="Times New Roman" w:hAnsi="Arial" w:cs="Arial"/>
          <w:b/>
          <w:bCs/>
          <w:color w:val="00B050"/>
          <w:kern w:val="36"/>
          <w:sz w:val="75"/>
          <w:szCs w:val="75"/>
          <w:lang w:eastAsia="pl-PL"/>
        </w:rPr>
        <w:t>Kim są patroni wybrani przez Sejm i Senat</w:t>
      </w:r>
      <w:r w:rsidR="00903B0F">
        <w:rPr>
          <w:rFonts w:ascii="Arial" w:eastAsia="Times New Roman" w:hAnsi="Arial" w:cs="Arial"/>
          <w:b/>
          <w:bCs/>
          <w:color w:val="00B050"/>
          <w:kern w:val="36"/>
          <w:sz w:val="75"/>
          <w:szCs w:val="75"/>
          <w:lang w:eastAsia="pl-PL"/>
        </w:rPr>
        <w:t xml:space="preserve"> Rzeczpospolitej Polskiej</w:t>
      </w:r>
      <w:r w:rsidRPr="00EC2760">
        <w:rPr>
          <w:rFonts w:ascii="Arial" w:eastAsia="Times New Roman" w:hAnsi="Arial" w:cs="Arial"/>
          <w:b/>
          <w:bCs/>
          <w:color w:val="00B050"/>
          <w:kern w:val="36"/>
          <w:sz w:val="75"/>
          <w:szCs w:val="75"/>
          <w:lang w:eastAsia="pl-PL"/>
        </w:rPr>
        <w:t>?</w:t>
      </w:r>
    </w:p>
    <w:p w:rsidR="00DF1299" w:rsidRPr="00DF1299" w:rsidRDefault="00DF1299" w:rsidP="00DF1299">
      <w:pPr>
        <w:spacing w:after="0" w:line="600" w:lineRule="atLeast"/>
        <w:rPr>
          <w:rFonts w:ascii="Arial" w:eastAsia="Times New Roman" w:hAnsi="Arial" w:cs="Arial"/>
          <w:color w:val="999999"/>
          <w:sz w:val="20"/>
          <w:szCs w:val="20"/>
          <w:lang w:eastAsia="pl-PL"/>
        </w:rPr>
      </w:pPr>
    </w:p>
    <w:p w:rsidR="00DF1299" w:rsidRDefault="00DF1299" w:rsidP="00DF1299">
      <w:pPr>
        <w:shd w:val="clear" w:color="auto" w:fill="736F6B"/>
        <w:spacing w:after="0" w:line="240" w:lineRule="auto"/>
        <w:rPr>
          <w:rFonts w:ascii="Times New Roman" w:eastAsia="Times New Roman" w:hAnsi="Times New Roman" w:cs="Times New Roman"/>
          <w:sz w:val="24"/>
          <w:szCs w:val="24"/>
          <w:lang w:eastAsia="pl-PL"/>
        </w:rPr>
      </w:pPr>
      <w:r w:rsidRPr="00DF1299">
        <w:rPr>
          <w:rFonts w:ascii="Times New Roman" w:eastAsia="Times New Roman" w:hAnsi="Times New Roman" w:cs="Times New Roman"/>
          <w:noProof/>
          <w:sz w:val="24"/>
          <w:szCs w:val="24"/>
          <w:lang w:eastAsia="pl-PL"/>
        </w:rPr>
        <w:drawing>
          <wp:inline distT="0" distB="0" distL="0" distR="0" wp14:anchorId="344471BC" wp14:editId="40CC050D">
            <wp:extent cx="5800725" cy="3467100"/>
            <wp:effectExtent l="0" t="0" r="9525" b="0"/>
            <wp:docPr id="1" name="Obraz 1" descr="Patroni Roku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oni Roku 20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0725" cy="3467100"/>
                    </a:xfrm>
                    <a:prstGeom prst="rect">
                      <a:avLst/>
                    </a:prstGeom>
                    <a:noFill/>
                    <a:ln>
                      <a:noFill/>
                    </a:ln>
                  </pic:spPr>
                </pic:pic>
              </a:graphicData>
            </a:graphic>
          </wp:inline>
        </w:drawing>
      </w:r>
    </w:p>
    <w:p w:rsidR="00C53315" w:rsidRPr="00DF1299" w:rsidRDefault="00C53315" w:rsidP="00DF1299">
      <w:pPr>
        <w:shd w:val="clear" w:color="auto" w:fill="736F6B"/>
        <w:spacing w:after="0" w:line="240" w:lineRule="auto"/>
        <w:rPr>
          <w:rFonts w:ascii="Times New Roman" w:eastAsia="Times New Roman" w:hAnsi="Times New Roman" w:cs="Times New Roman"/>
          <w:sz w:val="24"/>
          <w:szCs w:val="24"/>
          <w:lang w:eastAsia="pl-PL"/>
        </w:rPr>
      </w:pPr>
    </w:p>
    <w:p w:rsidR="00DF1299" w:rsidRPr="00C53315" w:rsidRDefault="00DF1299" w:rsidP="00903B0F">
      <w:pPr>
        <w:spacing w:after="0" w:line="240" w:lineRule="auto"/>
        <w:jc w:val="center"/>
        <w:rPr>
          <w:rFonts w:ascii="Times New Roman" w:eastAsia="Times New Roman" w:hAnsi="Times New Roman" w:cs="Times New Roman"/>
          <w:b/>
          <w:color w:val="7030A0"/>
          <w:sz w:val="40"/>
          <w:szCs w:val="40"/>
          <w:lang w:eastAsia="pl-PL"/>
        </w:rPr>
      </w:pPr>
      <w:r w:rsidRPr="00C53315">
        <w:rPr>
          <w:rFonts w:ascii="Times New Roman" w:eastAsia="Times New Roman" w:hAnsi="Times New Roman" w:cs="Times New Roman"/>
          <w:b/>
          <w:color w:val="7030A0"/>
          <w:sz w:val="40"/>
          <w:szCs w:val="40"/>
          <w:lang w:eastAsia="pl-PL"/>
        </w:rPr>
        <w:t>Patroni Roku 2023</w:t>
      </w:r>
    </w:p>
    <w:p w:rsidR="00DF1299" w:rsidRPr="00903B0F" w:rsidRDefault="00903B0F" w:rsidP="00DF1299">
      <w:pPr>
        <w:spacing w:after="0" w:line="240" w:lineRule="auto"/>
        <w:rPr>
          <w:rFonts w:ascii="Times New Roman" w:eastAsia="Times New Roman" w:hAnsi="Times New Roman" w:cs="Times New Roman"/>
          <w:b/>
          <w:bCs/>
          <w:color w:val="0070C0"/>
          <w:sz w:val="36"/>
          <w:szCs w:val="36"/>
          <w:lang w:eastAsia="pl-PL"/>
        </w:rPr>
      </w:pPr>
      <w:r>
        <w:rPr>
          <w:rFonts w:ascii="Times New Roman" w:eastAsia="Times New Roman" w:hAnsi="Times New Roman" w:cs="Times New Roman"/>
          <w:b/>
          <w:bCs/>
          <w:color w:val="0070C0"/>
          <w:sz w:val="36"/>
          <w:szCs w:val="36"/>
          <w:lang w:eastAsia="pl-PL"/>
        </w:rPr>
        <w:lastRenderedPageBreak/>
        <w:t xml:space="preserve">    </w:t>
      </w:r>
      <w:r w:rsidR="00DF1299" w:rsidRPr="00903B0F">
        <w:rPr>
          <w:rFonts w:ascii="Times New Roman" w:eastAsia="Times New Roman" w:hAnsi="Times New Roman" w:cs="Times New Roman"/>
          <w:b/>
          <w:bCs/>
          <w:color w:val="0070C0"/>
          <w:sz w:val="36"/>
          <w:szCs w:val="36"/>
          <w:lang w:eastAsia="pl-PL"/>
        </w:rPr>
        <w:t>Patroni roku wybierani są każdego roku przez Sejm i Senat Rzeczpospolitej Polskiej. Kim są osoby wybrane na patronów roku 2023?</w:t>
      </w:r>
    </w:p>
    <w:p w:rsidR="00EC2760" w:rsidRDefault="00DF1299" w:rsidP="00EC2760">
      <w:pPr>
        <w:shd w:val="clear" w:color="auto" w:fill="FFFFFF"/>
        <w:spacing w:after="0" w:line="405" w:lineRule="atLeast"/>
        <w:rPr>
          <w:rFonts w:ascii="Times New Roman" w:eastAsia="Times New Roman" w:hAnsi="Times New Roman" w:cs="Times New Roman"/>
          <w:b/>
          <w:color w:val="2F2F30"/>
          <w:sz w:val="36"/>
          <w:szCs w:val="36"/>
          <w:lang w:eastAsia="pl-PL"/>
        </w:rPr>
      </w:pPr>
      <w:r w:rsidRPr="004E2AEC">
        <w:rPr>
          <w:rFonts w:ascii="Times New Roman" w:eastAsia="Times New Roman" w:hAnsi="Times New Roman" w:cs="Times New Roman"/>
          <w:b/>
          <w:color w:val="C00000"/>
          <w:sz w:val="36"/>
          <w:szCs w:val="36"/>
          <w:u w:val="single"/>
          <w:lang w:eastAsia="pl-PL"/>
        </w:rPr>
        <w:t>Patroni roku 2023 to</w:t>
      </w:r>
      <w:r w:rsidRPr="00903B0F">
        <w:rPr>
          <w:rFonts w:ascii="Times New Roman" w:eastAsia="Times New Roman" w:hAnsi="Times New Roman" w:cs="Times New Roman"/>
          <w:b/>
          <w:color w:val="2F2F30"/>
          <w:sz w:val="36"/>
          <w:szCs w:val="36"/>
          <w:lang w:eastAsia="pl-PL"/>
        </w:rPr>
        <w:t xml:space="preserve">: Aleksander Fredro, Mikołaj Kopernik, Wojciech Korfanty, Jan Matejko, Maurycy </w:t>
      </w:r>
      <w:bookmarkStart w:id="0" w:name="_GoBack"/>
      <w:bookmarkEnd w:id="0"/>
      <w:r w:rsidRPr="00903B0F">
        <w:rPr>
          <w:rFonts w:ascii="Times New Roman" w:eastAsia="Times New Roman" w:hAnsi="Times New Roman" w:cs="Times New Roman"/>
          <w:b/>
          <w:color w:val="2F2F30"/>
          <w:sz w:val="36"/>
          <w:szCs w:val="36"/>
          <w:lang w:eastAsia="pl-PL"/>
        </w:rPr>
        <w:t xml:space="preserve">Mochnacki, Jerzy Nowosielski, Aleksandra Piłsudska, Włodzimierz Przerwa-Tetmajer, Paweł Edmund Strzelecki, Wisława Szymborska i Jadwiga Zamoyska. Rok 2023 został ponadto ustanowiony rokiem Pamięci Bohaterek </w:t>
      </w:r>
      <w:r w:rsidR="00EC2760" w:rsidRPr="00903B0F">
        <w:rPr>
          <w:rFonts w:ascii="Times New Roman" w:eastAsia="Times New Roman" w:hAnsi="Times New Roman" w:cs="Times New Roman"/>
          <w:b/>
          <w:color w:val="2F2F30"/>
          <w:sz w:val="36"/>
          <w:szCs w:val="36"/>
          <w:lang w:eastAsia="pl-PL"/>
        </w:rPr>
        <w:t>i Bohaterów Getta Warszawskiego.</w:t>
      </w:r>
    </w:p>
    <w:p w:rsidR="00903B0F" w:rsidRPr="00903B0F" w:rsidRDefault="00903B0F" w:rsidP="00EC2760">
      <w:pPr>
        <w:shd w:val="clear" w:color="auto" w:fill="FFFFFF"/>
        <w:spacing w:after="0" w:line="405" w:lineRule="atLeast"/>
        <w:rPr>
          <w:rFonts w:ascii="Times New Roman" w:eastAsia="Times New Roman" w:hAnsi="Times New Roman" w:cs="Times New Roman"/>
          <w:b/>
          <w:color w:val="2F2F30"/>
          <w:sz w:val="36"/>
          <w:szCs w:val="36"/>
          <w:lang w:eastAsia="pl-PL"/>
        </w:rPr>
      </w:pPr>
    </w:p>
    <w:p w:rsidR="00DF1299" w:rsidRPr="00903B0F" w:rsidRDefault="00903B0F" w:rsidP="00EC2760">
      <w:pPr>
        <w:shd w:val="clear" w:color="auto" w:fill="FFFFFF"/>
        <w:spacing w:after="0" w:line="405" w:lineRule="atLeast"/>
        <w:rPr>
          <w:rFonts w:ascii="Times New Roman" w:eastAsia="Times New Roman" w:hAnsi="Times New Roman" w:cs="Times New Roman"/>
          <w:color w:val="2F2F30"/>
          <w:sz w:val="40"/>
          <w:szCs w:val="40"/>
          <w:lang w:eastAsia="pl-PL"/>
        </w:rPr>
      </w:pPr>
      <w:r w:rsidRPr="00903B0F">
        <w:rPr>
          <w:rFonts w:ascii="Times New Roman" w:eastAsia="Times New Roman" w:hAnsi="Times New Roman" w:cs="Times New Roman"/>
          <w:b/>
          <w:bCs/>
          <w:color w:val="FF0000"/>
          <w:sz w:val="40"/>
          <w:szCs w:val="40"/>
          <w:lang w:eastAsia="pl-PL"/>
        </w:rPr>
        <w:t xml:space="preserve">                             </w:t>
      </w:r>
      <w:r w:rsidR="00DF1299" w:rsidRPr="00903B0F">
        <w:rPr>
          <w:rFonts w:ascii="Times New Roman" w:eastAsia="Times New Roman" w:hAnsi="Times New Roman" w:cs="Times New Roman"/>
          <w:b/>
          <w:bCs/>
          <w:color w:val="FF0000"/>
          <w:sz w:val="40"/>
          <w:szCs w:val="40"/>
          <w:lang w:eastAsia="pl-PL"/>
        </w:rPr>
        <w:t>Wojciech Korfanty</w:t>
      </w:r>
    </w:p>
    <w:p w:rsidR="00DF1299" w:rsidRDefault="00DF1299" w:rsidP="00DF1299">
      <w:pPr>
        <w:shd w:val="clear" w:color="auto" w:fill="FFFFFF"/>
        <w:spacing w:before="225" w:after="225" w:line="405" w:lineRule="atLeast"/>
        <w:rPr>
          <w:rFonts w:ascii="Arial" w:eastAsia="Times New Roman" w:hAnsi="Arial" w:cs="Arial"/>
          <w:color w:val="CCCCCC"/>
          <w:sz w:val="27"/>
          <w:szCs w:val="27"/>
          <w:lang w:eastAsia="pl-PL"/>
        </w:rPr>
      </w:pPr>
      <w:r w:rsidRPr="00DF1299">
        <w:rPr>
          <w:rFonts w:ascii="Arial" w:eastAsia="Times New Roman" w:hAnsi="Arial" w:cs="Arial"/>
          <w:noProof/>
          <w:color w:val="CCCCCC"/>
          <w:sz w:val="27"/>
          <w:szCs w:val="27"/>
          <w:lang w:eastAsia="pl-PL"/>
        </w:rPr>
        <w:drawing>
          <wp:inline distT="0" distB="0" distL="0" distR="0" wp14:anchorId="2A534EA6" wp14:editId="58FD07FA">
            <wp:extent cx="5981700" cy="4838700"/>
            <wp:effectExtent l="0" t="0" r="0" b="0"/>
            <wp:docPr id="2" name="Obraz 2" descr="Wojciech Korfanty jako poseł na Sejm R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jciech Korfanty jako poseł na Sejm RP">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4838700"/>
                    </a:xfrm>
                    <a:prstGeom prst="rect">
                      <a:avLst/>
                    </a:prstGeom>
                    <a:noFill/>
                    <a:ln>
                      <a:noFill/>
                    </a:ln>
                  </pic:spPr>
                </pic:pic>
              </a:graphicData>
            </a:graphic>
          </wp:inline>
        </w:drawing>
      </w:r>
    </w:p>
    <w:p w:rsidR="00DF1299" w:rsidRPr="00DF1299" w:rsidRDefault="00DF1299" w:rsidP="00DF1299">
      <w:pPr>
        <w:shd w:val="clear" w:color="auto" w:fill="FFFFFF"/>
        <w:spacing w:before="225" w:after="225" w:line="405" w:lineRule="atLeast"/>
        <w:rPr>
          <w:rFonts w:ascii="Arial" w:eastAsia="Times New Roman" w:hAnsi="Arial" w:cs="Arial"/>
          <w:color w:val="CCCCCC"/>
          <w:sz w:val="27"/>
          <w:szCs w:val="27"/>
          <w:lang w:eastAsia="pl-PL"/>
        </w:rPr>
      </w:pPr>
    </w:p>
    <w:p w:rsidR="00DF1299" w:rsidRDefault="00DF1299" w:rsidP="00DF1299">
      <w:pPr>
        <w:shd w:val="clear" w:color="auto" w:fill="FFFFFF"/>
        <w:spacing w:after="0" w:line="405" w:lineRule="atLeast"/>
        <w:rPr>
          <w:rFonts w:ascii="Times New Roman" w:eastAsia="Times New Roman" w:hAnsi="Times New Roman" w:cs="Times New Roman"/>
          <w:color w:val="2F2F30"/>
          <w:sz w:val="36"/>
          <w:szCs w:val="36"/>
          <w:lang w:eastAsia="pl-PL"/>
        </w:rPr>
      </w:pPr>
      <w:r w:rsidRPr="00355F0D">
        <w:rPr>
          <w:rFonts w:ascii="Times New Roman" w:eastAsia="Times New Roman" w:hAnsi="Times New Roman" w:cs="Times New Roman"/>
          <w:color w:val="2F2F30"/>
          <w:sz w:val="36"/>
          <w:szCs w:val="36"/>
          <w:lang w:eastAsia="pl-PL"/>
        </w:rPr>
        <w:lastRenderedPageBreak/>
        <w:t xml:space="preserve">     20 kwietnia 2023 roku przypada 150. rocznica urodzin Korfantego. </w:t>
      </w:r>
      <w:r w:rsidRPr="00EC2760">
        <w:rPr>
          <w:rFonts w:ascii="Times New Roman" w:eastAsia="Times New Roman" w:hAnsi="Times New Roman" w:cs="Times New Roman"/>
          <w:b/>
          <w:color w:val="2F2F30"/>
          <w:sz w:val="36"/>
          <w:szCs w:val="36"/>
          <w:lang w:eastAsia="pl-PL"/>
        </w:rPr>
        <w:t>Wojciech Korfanty</w:t>
      </w:r>
      <w:r w:rsidRPr="00355F0D">
        <w:rPr>
          <w:rFonts w:ascii="Times New Roman" w:eastAsia="Times New Roman" w:hAnsi="Times New Roman" w:cs="Times New Roman"/>
          <w:color w:val="2F2F30"/>
          <w:sz w:val="36"/>
          <w:szCs w:val="36"/>
          <w:lang w:eastAsia="pl-PL"/>
        </w:rPr>
        <w:t xml:space="preserve"> był wybitnym politykiem i działaczem niepodległościowym, a także myślicielem i publicystą, związany z chrześcijańską demokracją. Był członkiem Naczelnej Rady Ludowej kierującej zwycięskim Powstaniem Wielkopolskim, a następnie dyktatorem III Powstania Śląskiego. Po odzyskaniu przez Polskę niepodległości pełnił funkcję wicepremiera w rządzie Wincentego Witosa. Był przeciwnikiem polityki obozu piłsudczyków, znajdował się w opozycji, co wiązało się z nawet z prześladowaniem. Był więźniem twierdzy brzeskiej. Po wyjściu z więzienia wyjechał z Polski; wrócił w 1939 roku chcąc walczyć w wojnie, która, jak przeczuwał, zbliżała się. Wojciech Korfanty zmarł 17 sierpnia 1939 roku</w:t>
      </w:r>
      <w:r w:rsidR="00EC2760">
        <w:rPr>
          <w:rFonts w:ascii="Times New Roman" w:eastAsia="Times New Roman" w:hAnsi="Times New Roman" w:cs="Times New Roman"/>
          <w:color w:val="2F2F30"/>
          <w:sz w:val="36"/>
          <w:szCs w:val="36"/>
          <w:lang w:eastAsia="pl-PL"/>
        </w:rPr>
        <w:t>,</w:t>
      </w:r>
      <w:r w:rsidRPr="00355F0D">
        <w:rPr>
          <w:rFonts w:ascii="Times New Roman" w:eastAsia="Times New Roman" w:hAnsi="Times New Roman" w:cs="Times New Roman"/>
          <w:color w:val="2F2F30"/>
          <w:sz w:val="36"/>
          <w:szCs w:val="36"/>
          <w:lang w:eastAsia="pl-PL"/>
        </w:rPr>
        <w:t xml:space="preserve"> w nie do końca jasnych okolicznościach.</w:t>
      </w:r>
    </w:p>
    <w:p w:rsidR="00903B0F" w:rsidRPr="00355F0D"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DF1299" w:rsidRPr="00355F0D" w:rsidRDefault="00DF1299" w:rsidP="00DF1299">
      <w:pPr>
        <w:spacing w:after="0" w:line="405" w:lineRule="atLeast"/>
        <w:textAlignment w:val="baseline"/>
        <w:rPr>
          <w:rFonts w:ascii="Times New Roman" w:eastAsia="Times New Roman" w:hAnsi="Times New Roman" w:cs="Times New Roman"/>
          <w:color w:val="FFFFFF"/>
          <w:sz w:val="36"/>
          <w:szCs w:val="36"/>
          <w:lang w:eastAsia="pl-PL"/>
        </w:rPr>
      </w:pPr>
      <w:r w:rsidRPr="00355F0D">
        <w:rPr>
          <w:rFonts w:ascii="Times New Roman" w:eastAsia="Times New Roman" w:hAnsi="Times New Roman" w:cs="Times New Roman"/>
          <w:color w:val="FFFFFF"/>
          <w:sz w:val="36"/>
          <w:szCs w:val="36"/>
          <w:lang w:eastAsia="pl-PL"/>
        </w:rPr>
        <w:t>00:04 / 01:39</w:t>
      </w:r>
    </w:p>
    <w:p w:rsidR="00DF1299" w:rsidRPr="00903B0F" w:rsidRDefault="00DF1299"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sidRPr="00903B0F">
        <w:rPr>
          <w:rFonts w:ascii="Times New Roman" w:eastAsia="Times New Roman" w:hAnsi="Times New Roman" w:cs="Times New Roman"/>
          <w:b/>
          <w:bCs/>
          <w:color w:val="FF0000"/>
          <w:sz w:val="40"/>
          <w:szCs w:val="40"/>
          <w:lang w:eastAsia="pl-PL"/>
        </w:rPr>
        <w:t>Paweł Edmund Strzelecki</w:t>
      </w:r>
    </w:p>
    <w:p w:rsidR="00DF1299"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color w:val="2F2F30"/>
          <w:sz w:val="36"/>
          <w:szCs w:val="36"/>
          <w:lang w:eastAsia="pl-PL"/>
        </w:rPr>
        <w:t xml:space="preserve">   </w:t>
      </w:r>
      <w:r w:rsidR="00DF1299" w:rsidRPr="00355F0D">
        <w:rPr>
          <w:rFonts w:ascii="Times New Roman" w:eastAsia="Times New Roman" w:hAnsi="Times New Roman" w:cs="Times New Roman"/>
          <w:color w:val="2F2F30"/>
          <w:sz w:val="36"/>
          <w:szCs w:val="36"/>
          <w:lang w:eastAsia="pl-PL"/>
        </w:rPr>
        <w:t>W 2023 roku przypada 250. rocznica urodzin Pawła Edmunda Strzeleckiego. Był on badaczem, podróżnikiem i odkrywcą. Jako pierwszy Polak okrążył samodzielnie kulę ziemską. Badał tereny Ameryki Północnej i Południowej oraz Australii, Nowej Zelandii i Tasmanii. To właśnie Strzelecki najwyższy szczyt Australii nazwał Górą Kościuszki. Kiedy wrócił do Europy zamieszkał w Wielkiej Brytanii, był członkiem prestiżowych towarzystw naukowych. Angażował się w działalność filantropijną. Organizował m.in. dożywanie dzieci w czasie Wielkiego Głodu w Irlandii.</w:t>
      </w:r>
    </w:p>
    <w:p w:rsidR="00EC2760" w:rsidRDefault="00EC2760"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903B0F" w:rsidRPr="00355F0D"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DF1299" w:rsidRDefault="00DF1299"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sidRPr="00903B0F">
        <w:rPr>
          <w:rFonts w:ascii="Times New Roman" w:eastAsia="Times New Roman" w:hAnsi="Times New Roman" w:cs="Times New Roman"/>
          <w:b/>
          <w:bCs/>
          <w:color w:val="FF0000"/>
          <w:sz w:val="40"/>
          <w:szCs w:val="40"/>
          <w:lang w:eastAsia="pl-PL"/>
        </w:rPr>
        <w:lastRenderedPageBreak/>
        <w:t>Aleksander Fredro</w:t>
      </w:r>
    </w:p>
    <w:p w:rsidR="00903B0F" w:rsidRDefault="00903B0F"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p>
    <w:p w:rsidR="00903B0F" w:rsidRDefault="00903B0F"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Pr>
          <w:noProof/>
          <w:lang w:eastAsia="pl-PL"/>
        </w:rPr>
        <w:drawing>
          <wp:inline distT="0" distB="0" distL="0" distR="0" wp14:anchorId="172004E0" wp14:editId="4267C5F7">
            <wp:extent cx="3152775" cy="3067050"/>
            <wp:effectExtent l="0" t="0" r="9525" b="0"/>
            <wp:docPr id="3" name="Obraz 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3067050"/>
                    </a:xfrm>
                    <a:prstGeom prst="rect">
                      <a:avLst/>
                    </a:prstGeom>
                    <a:noFill/>
                    <a:ln>
                      <a:noFill/>
                    </a:ln>
                  </pic:spPr>
                </pic:pic>
              </a:graphicData>
            </a:graphic>
          </wp:inline>
        </w:drawing>
      </w:r>
    </w:p>
    <w:p w:rsidR="00903B0F" w:rsidRDefault="00903B0F"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p>
    <w:p w:rsidR="00903B0F" w:rsidRPr="00903B0F" w:rsidRDefault="00903B0F"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p>
    <w:p w:rsidR="00DF1299"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color w:val="2F2F30"/>
          <w:sz w:val="36"/>
          <w:szCs w:val="36"/>
          <w:lang w:eastAsia="pl-PL"/>
        </w:rPr>
        <w:t xml:space="preserve">       </w:t>
      </w:r>
      <w:r w:rsidR="00DF1299" w:rsidRPr="00355F0D">
        <w:rPr>
          <w:rFonts w:ascii="Times New Roman" w:eastAsia="Times New Roman" w:hAnsi="Times New Roman" w:cs="Times New Roman"/>
          <w:color w:val="2F2F30"/>
          <w:sz w:val="36"/>
          <w:szCs w:val="36"/>
          <w:lang w:eastAsia="pl-PL"/>
        </w:rPr>
        <w:t>Rok 2023 to 230. rocznica urodzin Aleksandra Fredry. Był on najwybitniejszym polskim komediopisarzem. Pisał także pamiętniki oraz wiersze. Jego najsłynniejsze dzieła to „</w:t>
      </w:r>
      <w:r w:rsidR="00DF1299" w:rsidRPr="00903B0F">
        <w:rPr>
          <w:rFonts w:ascii="Times New Roman" w:eastAsia="Times New Roman" w:hAnsi="Times New Roman" w:cs="Times New Roman"/>
          <w:b/>
          <w:color w:val="2F2F30"/>
          <w:sz w:val="36"/>
          <w:szCs w:val="36"/>
          <w:lang w:eastAsia="pl-PL"/>
        </w:rPr>
        <w:t>Zemsta”</w:t>
      </w:r>
      <w:r w:rsidR="00DF1299" w:rsidRPr="00355F0D">
        <w:rPr>
          <w:rFonts w:ascii="Times New Roman" w:eastAsia="Times New Roman" w:hAnsi="Times New Roman" w:cs="Times New Roman"/>
          <w:color w:val="2F2F30"/>
          <w:sz w:val="36"/>
          <w:szCs w:val="36"/>
          <w:lang w:eastAsia="pl-PL"/>
        </w:rPr>
        <w:t xml:space="preserve"> oraz „</w:t>
      </w:r>
      <w:r w:rsidR="00DF1299" w:rsidRPr="00903B0F">
        <w:rPr>
          <w:rFonts w:ascii="Times New Roman" w:eastAsia="Times New Roman" w:hAnsi="Times New Roman" w:cs="Times New Roman"/>
          <w:b/>
          <w:color w:val="2F2F30"/>
          <w:sz w:val="36"/>
          <w:szCs w:val="36"/>
          <w:lang w:eastAsia="pl-PL"/>
        </w:rPr>
        <w:t>Śluby panieńskie”.</w:t>
      </w:r>
      <w:r w:rsidR="00DF1299" w:rsidRPr="00355F0D">
        <w:rPr>
          <w:rFonts w:ascii="Times New Roman" w:eastAsia="Times New Roman" w:hAnsi="Times New Roman" w:cs="Times New Roman"/>
          <w:color w:val="2F2F30"/>
          <w:sz w:val="36"/>
          <w:szCs w:val="36"/>
          <w:lang w:eastAsia="pl-PL"/>
        </w:rPr>
        <w:t xml:space="preserve"> Fredro był także żołnierzem. Walczył w czasie kampanii Napoleona Bonaparte w Rosji – brał udział w wyprawie na Moskwę w 1812 roku. Odznaczony został Orderem Virtuti </w:t>
      </w:r>
      <w:proofErr w:type="spellStart"/>
      <w:r w:rsidR="00DF1299" w:rsidRPr="00355F0D">
        <w:rPr>
          <w:rFonts w:ascii="Times New Roman" w:eastAsia="Times New Roman" w:hAnsi="Times New Roman" w:cs="Times New Roman"/>
          <w:color w:val="2F2F30"/>
          <w:sz w:val="36"/>
          <w:szCs w:val="36"/>
          <w:lang w:eastAsia="pl-PL"/>
        </w:rPr>
        <w:t>Militarii</w:t>
      </w:r>
      <w:proofErr w:type="spellEnd"/>
      <w:r w:rsidR="00DF1299" w:rsidRPr="00355F0D">
        <w:rPr>
          <w:rFonts w:ascii="Times New Roman" w:eastAsia="Times New Roman" w:hAnsi="Times New Roman" w:cs="Times New Roman"/>
          <w:color w:val="2F2F30"/>
          <w:sz w:val="36"/>
          <w:szCs w:val="36"/>
          <w:lang w:eastAsia="pl-PL"/>
        </w:rPr>
        <w:t xml:space="preserve"> oraz Legią Honorową.</w:t>
      </w:r>
    </w:p>
    <w:p w:rsidR="00EC2760" w:rsidRPr="00355F0D" w:rsidRDefault="00EC2760"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DF1299" w:rsidRPr="00903B0F" w:rsidRDefault="00DF1299"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sidRPr="00903B0F">
        <w:rPr>
          <w:rFonts w:ascii="Times New Roman" w:eastAsia="Times New Roman" w:hAnsi="Times New Roman" w:cs="Times New Roman"/>
          <w:b/>
          <w:bCs/>
          <w:color w:val="FF0000"/>
          <w:sz w:val="40"/>
          <w:szCs w:val="40"/>
          <w:lang w:eastAsia="pl-PL"/>
        </w:rPr>
        <w:t xml:space="preserve">Aleksandra Piłsudska </w:t>
      </w:r>
      <w:proofErr w:type="spellStart"/>
      <w:r w:rsidRPr="00903B0F">
        <w:rPr>
          <w:rFonts w:ascii="Times New Roman" w:eastAsia="Times New Roman" w:hAnsi="Times New Roman" w:cs="Times New Roman"/>
          <w:b/>
          <w:bCs/>
          <w:color w:val="FF0000"/>
          <w:sz w:val="40"/>
          <w:szCs w:val="40"/>
          <w:lang w:eastAsia="pl-PL"/>
        </w:rPr>
        <w:t>zd</w:t>
      </w:r>
      <w:proofErr w:type="spellEnd"/>
      <w:r w:rsidRPr="00903B0F">
        <w:rPr>
          <w:rFonts w:ascii="Times New Roman" w:eastAsia="Times New Roman" w:hAnsi="Times New Roman" w:cs="Times New Roman"/>
          <w:b/>
          <w:bCs/>
          <w:color w:val="FF0000"/>
          <w:sz w:val="40"/>
          <w:szCs w:val="40"/>
          <w:lang w:eastAsia="pl-PL"/>
        </w:rPr>
        <w:t>. Szczerbińska</w:t>
      </w:r>
    </w:p>
    <w:p w:rsidR="00DF1299" w:rsidRPr="00355F0D"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color w:val="2F2F30"/>
          <w:sz w:val="36"/>
          <w:szCs w:val="36"/>
          <w:lang w:eastAsia="pl-PL"/>
        </w:rPr>
        <w:t xml:space="preserve">    </w:t>
      </w:r>
      <w:r w:rsidR="00DF1299" w:rsidRPr="00355F0D">
        <w:rPr>
          <w:rFonts w:ascii="Times New Roman" w:eastAsia="Times New Roman" w:hAnsi="Times New Roman" w:cs="Times New Roman"/>
          <w:color w:val="2F2F30"/>
          <w:sz w:val="36"/>
          <w:szCs w:val="36"/>
          <w:lang w:eastAsia="pl-PL"/>
        </w:rPr>
        <w:t xml:space="preserve">W roku 2023 obchodzić będziemy 60. rocznicę śmierci Aleksandry Piłsudskiej. Choć znana najbardziej jako żona Józefa Piłsudskiego, Aleksandra Piłsudska, sama może pochwalić się bogatą biografią. Piłsudska była działaczką niepodległościową, członkiem Polskiej Organizacji Wojskowej oraz działaczką Polskiej Partii Socjalistycznej. Działała także w Organizacji Bojowej PPS. Została </w:t>
      </w:r>
      <w:r w:rsidR="00DF1299" w:rsidRPr="00355F0D">
        <w:rPr>
          <w:rFonts w:ascii="Times New Roman" w:eastAsia="Times New Roman" w:hAnsi="Times New Roman" w:cs="Times New Roman"/>
          <w:color w:val="2F2F30"/>
          <w:sz w:val="36"/>
          <w:szCs w:val="36"/>
          <w:lang w:eastAsia="pl-PL"/>
        </w:rPr>
        <w:lastRenderedPageBreak/>
        <w:t>odznaczona orderami Virtuti Militari, Odrodzenia Polski oraz Krzyżem Niepodległości. W czasie I wojny światowej wstąpiła do Legionów, była aresztowana i osadzona w obozie w Szczypiornie przez władze niemieckie. Już jako towarzyszka życia i żona Piłsudskiego, Aleksandra angażowała się w akcje charytatywne: organizowała pomoc dla sierot, pomagała przedszkolom, wspierała najbiedniejszych i bezdomnych.</w:t>
      </w:r>
    </w:p>
    <w:p w:rsidR="001C7BCC" w:rsidRPr="00355F0D" w:rsidRDefault="001C7BCC"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9B257E" w:rsidRPr="00903B0F" w:rsidRDefault="00DF1299" w:rsidP="00903B0F">
      <w:pPr>
        <w:shd w:val="clear" w:color="auto" w:fill="FFFFFF"/>
        <w:spacing w:after="0" w:line="450" w:lineRule="atLeast"/>
        <w:jc w:val="center"/>
        <w:outlineLvl w:val="2"/>
        <w:rPr>
          <w:rFonts w:ascii="Times New Roman" w:eastAsia="Times New Roman" w:hAnsi="Times New Roman" w:cs="Times New Roman"/>
          <w:b/>
          <w:bCs/>
          <w:color w:val="2F2F30"/>
          <w:sz w:val="40"/>
          <w:szCs w:val="40"/>
          <w:lang w:eastAsia="pl-PL"/>
        </w:rPr>
      </w:pPr>
      <w:r w:rsidRPr="00903B0F">
        <w:rPr>
          <w:rFonts w:ascii="Times New Roman" w:eastAsia="Times New Roman" w:hAnsi="Times New Roman" w:cs="Times New Roman"/>
          <w:b/>
          <w:bCs/>
          <w:color w:val="FF0000"/>
          <w:sz w:val="40"/>
          <w:szCs w:val="40"/>
          <w:lang w:eastAsia="pl-PL"/>
        </w:rPr>
        <w:t>Maurycy Mochnacki</w:t>
      </w:r>
    </w:p>
    <w:p w:rsidR="00DF1299" w:rsidRPr="00355F0D"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color w:val="2F2F30"/>
          <w:sz w:val="36"/>
          <w:szCs w:val="36"/>
          <w:lang w:eastAsia="pl-PL"/>
        </w:rPr>
        <w:t xml:space="preserve">   </w:t>
      </w:r>
      <w:r w:rsidR="00DF1299" w:rsidRPr="00355F0D">
        <w:rPr>
          <w:rFonts w:ascii="Times New Roman" w:eastAsia="Times New Roman" w:hAnsi="Times New Roman" w:cs="Times New Roman"/>
          <w:color w:val="2F2F30"/>
          <w:sz w:val="36"/>
          <w:szCs w:val="36"/>
          <w:lang w:eastAsia="pl-PL"/>
        </w:rPr>
        <w:t>13 września 2023 roku to z kolei 220. rocznica urodzin Maurycego Mochnackiego. Mochnacki był wybitnym twórcą literackim, dziennikarzem, krytykiem, a także pianistą oraz politykiem. Należał do licznych tajnych stowarzyszeń przeciwko Rosji, walczył w powstaniu listopadowym, odznaczony został Orderem Virtuti Militari. Po upadku powstania Mochnacki został skazany zaocznie na śmierć. Wyjechał z kraju. „Do dziś wiele z jego diagnoz na temat natury Rosji i jej imperialistycznych dążeń związanych zwykle także z kulturowym barbarzyństwem nie straciło na aktualności” – podkreślił w swojej uchwale Sejm RP. Na nagrobku Maurycego Mochnackiego w </w:t>
      </w:r>
      <w:proofErr w:type="spellStart"/>
      <w:r w:rsidR="00DF1299" w:rsidRPr="00355F0D">
        <w:rPr>
          <w:rFonts w:ascii="Times New Roman" w:eastAsia="Times New Roman" w:hAnsi="Times New Roman" w:cs="Times New Roman"/>
          <w:color w:val="2F2F30"/>
          <w:sz w:val="36"/>
          <w:szCs w:val="36"/>
          <w:lang w:eastAsia="pl-PL"/>
        </w:rPr>
        <w:t>Auxerre</w:t>
      </w:r>
      <w:proofErr w:type="spellEnd"/>
      <w:r w:rsidR="00DF1299" w:rsidRPr="00355F0D">
        <w:rPr>
          <w:rFonts w:ascii="Times New Roman" w:eastAsia="Times New Roman" w:hAnsi="Times New Roman" w:cs="Times New Roman"/>
          <w:color w:val="2F2F30"/>
          <w:sz w:val="36"/>
          <w:szCs w:val="36"/>
          <w:lang w:eastAsia="pl-PL"/>
        </w:rPr>
        <w:t xml:space="preserve"> widnieje napis „</w:t>
      </w:r>
      <w:proofErr w:type="spellStart"/>
      <w:r w:rsidR="00DF1299" w:rsidRPr="00355F0D">
        <w:rPr>
          <w:rFonts w:ascii="Times New Roman" w:eastAsia="Times New Roman" w:hAnsi="Times New Roman" w:cs="Times New Roman"/>
          <w:color w:val="2F2F30"/>
          <w:sz w:val="36"/>
          <w:szCs w:val="36"/>
          <w:lang w:eastAsia="pl-PL"/>
        </w:rPr>
        <w:t>Civis</w:t>
      </w:r>
      <w:proofErr w:type="spellEnd"/>
      <w:r w:rsidR="00DF1299" w:rsidRPr="00355F0D">
        <w:rPr>
          <w:rFonts w:ascii="Times New Roman" w:eastAsia="Times New Roman" w:hAnsi="Times New Roman" w:cs="Times New Roman"/>
          <w:color w:val="2F2F30"/>
          <w:sz w:val="36"/>
          <w:szCs w:val="36"/>
          <w:lang w:eastAsia="pl-PL"/>
        </w:rPr>
        <w:t xml:space="preserve"> Polonus. Hostem </w:t>
      </w:r>
      <w:proofErr w:type="spellStart"/>
      <w:r w:rsidR="00DF1299" w:rsidRPr="00355F0D">
        <w:rPr>
          <w:rFonts w:ascii="Times New Roman" w:eastAsia="Times New Roman" w:hAnsi="Times New Roman" w:cs="Times New Roman"/>
          <w:color w:val="2F2F30"/>
          <w:sz w:val="36"/>
          <w:szCs w:val="36"/>
          <w:lang w:eastAsia="pl-PL"/>
        </w:rPr>
        <w:t>Moscoviensem</w:t>
      </w:r>
      <w:proofErr w:type="spellEnd"/>
      <w:r w:rsidR="00DF1299" w:rsidRPr="00355F0D">
        <w:rPr>
          <w:rFonts w:ascii="Times New Roman" w:eastAsia="Times New Roman" w:hAnsi="Times New Roman" w:cs="Times New Roman"/>
          <w:color w:val="2F2F30"/>
          <w:sz w:val="36"/>
          <w:szCs w:val="36"/>
          <w:lang w:eastAsia="pl-PL"/>
        </w:rPr>
        <w:t>” – „Obywatel polski, wróg Moskwy”</w:t>
      </w:r>
    </w:p>
    <w:p w:rsidR="009B257E" w:rsidRPr="00355F0D" w:rsidRDefault="009B257E"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DF1299" w:rsidRPr="00903B0F" w:rsidRDefault="00DF1299"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sidRPr="00903B0F">
        <w:rPr>
          <w:rFonts w:ascii="Times New Roman" w:eastAsia="Times New Roman" w:hAnsi="Times New Roman" w:cs="Times New Roman"/>
          <w:b/>
          <w:bCs/>
          <w:color w:val="FF0000"/>
          <w:sz w:val="40"/>
          <w:szCs w:val="40"/>
          <w:lang w:eastAsia="pl-PL"/>
        </w:rPr>
        <w:t>Jadwiga Zamoyska</w:t>
      </w:r>
    </w:p>
    <w:p w:rsidR="001C7BCC" w:rsidRPr="00EC2760" w:rsidRDefault="00903B0F" w:rsidP="00EC2760">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color w:val="2F2F30"/>
          <w:sz w:val="36"/>
          <w:szCs w:val="36"/>
          <w:lang w:eastAsia="pl-PL"/>
        </w:rPr>
        <w:t xml:space="preserve">   </w:t>
      </w:r>
      <w:r w:rsidR="00EC2760" w:rsidRPr="00355F0D">
        <w:rPr>
          <w:rFonts w:ascii="Times New Roman" w:eastAsia="Times New Roman" w:hAnsi="Times New Roman" w:cs="Times New Roman"/>
          <w:color w:val="2F2F30"/>
          <w:sz w:val="36"/>
          <w:szCs w:val="36"/>
          <w:lang w:eastAsia="pl-PL"/>
        </w:rPr>
        <w:t xml:space="preserve">Rok 2023 przyniesie 100. rocznicę śmierci Jadwigi Zamoyskiej </w:t>
      </w:r>
      <w:proofErr w:type="spellStart"/>
      <w:r w:rsidR="00EC2760" w:rsidRPr="00355F0D">
        <w:rPr>
          <w:rFonts w:ascii="Times New Roman" w:eastAsia="Times New Roman" w:hAnsi="Times New Roman" w:cs="Times New Roman"/>
          <w:color w:val="2F2F30"/>
          <w:sz w:val="36"/>
          <w:szCs w:val="36"/>
          <w:lang w:eastAsia="pl-PL"/>
        </w:rPr>
        <w:t>zd</w:t>
      </w:r>
      <w:proofErr w:type="spellEnd"/>
      <w:r w:rsidR="00EC2760" w:rsidRPr="00355F0D">
        <w:rPr>
          <w:rFonts w:ascii="Times New Roman" w:eastAsia="Times New Roman" w:hAnsi="Times New Roman" w:cs="Times New Roman"/>
          <w:color w:val="2F2F30"/>
          <w:sz w:val="36"/>
          <w:szCs w:val="36"/>
          <w:lang w:eastAsia="pl-PL"/>
        </w:rPr>
        <w:t xml:space="preserve">. Działyńskiej. Współtworzyła ona Fundację Zakłady Kórnickie, była zaangażowana społecznie, założyła pierwszą w Polsce zawodową szkołę gospodarstwa domowego oraz Szkołę Domowej Pracy Kobiet. Była jedną z pierwszych osób odznaczonych Orderem Odrodzenia Polski. Wraz z synem Władysławem (właścicielem dóbr zakopiańskich) </w:t>
      </w:r>
      <w:r w:rsidR="00EC2760" w:rsidRPr="00355F0D">
        <w:rPr>
          <w:rFonts w:ascii="Times New Roman" w:eastAsia="Times New Roman" w:hAnsi="Times New Roman" w:cs="Times New Roman"/>
          <w:color w:val="2F2F30"/>
          <w:sz w:val="36"/>
          <w:szCs w:val="36"/>
          <w:lang w:eastAsia="pl-PL"/>
        </w:rPr>
        <w:lastRenderedPageBreak/>
        <w:t>angażowała się w różne inicjatywy społeczne. Hasłem, które przyświecało jej działaniom było: „Służyć Bogu, służąc Ojczyźnie, służyć Ojczyźnie, służąc Bogu”. Jadwiga Zamoyska jest uznaną przez Kościół za Służebnicą Bożą.</w:t>
      </w:r>
    </w:p>
    <w:p w:rsidR="00DF1299" w:rsidRDefault="00DF1299" w:rsidP="00DF1299">
      <w:pPr>
        <w:shd w:val="clear" w:color="auto" w:fill="FFFFFF"/>
        <w:spacing w:before="225" w:after="225" w:line="405" w:lineRule="atLeast"/>
        <w:rPr>
          <w:rFonts w:ascii="Times New Roman" w:eastAsia="Times New Roman" w:hAnsi="Times New Roman" w:cs="Times New Roman"/>
          <w:sz w:val="36"/>
          <w:szCs w:val="36"/>
          <w:lang w:eastAsia="pl-PL"/>
        </w:rPr>
      </w:pPr>
      <w:r w:rsidRPr="00DF1299">
        <w:rPr>
          <w:rFonts w:ascii="Arial" w:eastAsia="Times New Roman" w:hAnsi="Arial" w:cs="Arial"/>
          <w:noProof/>
          <w:color w:val="CCCCCC"/>
          <w:sz w:val="27"/>
          <w:szCs w:val="27"/>
          <w:lang w:eastAsia="pl-PL"/>
        </w:rPr>
        <w:drawing>
          <wp:inline distT="0" distB="0" distL="0" distR="0" wp14:anchorId="626C0D4A" wp14:editId="6646C704">
            <wp:extent cx="5448300" cy="3267075"/>
            <wp:effectExtent l="0" t="0" r="0" b="9525"/>
            <wp:docPr id="4" name="Obraz 4" descr="Zamek w Kórniku">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mek w Kórniku">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3267075"/>
                    </a:xfrm>
                    <a:prstGeom prst="rect">
                      <a:avLst/>
                    </a:prstGeom>
                    <a:noFill/>
                    <a:ln>
                      <a:noFill/>
                    </a:ln>
                  </pic:spPr>
                </pic:pic>
              </a:graphicData>
            </a:graphic>
          </wp:inline>
        </w:drawing>
      </w:r>
      <w:r w:rsidR="00903B0F">
        <w:rPr>
          <w:rFonts w:ascii="Times New Roman" w:eastAsia="Times New Roman" w:hAnsi="Times New Roman" w:cs="Times New Roman"/>
          <w:sz w:val="36"/>
          <w:szCs w:val="36"/>
          <w:lang w:eastAsia="pl-PL"/>
        </w:rPr>
        <w:t xml:space="preserve">                            </w:t>
      </w:r>
      <w:r w:rsidR="001C7BCC" w:rsidRPr="00355F0D">
        <w:rPr>
          <w:rFonts w:ascii="Times New Roman" w:eastAsia="Times New Roman" w:hAnsi="Times New Roman" w:cs="Times New Roman"/>
          <w:sz w:val="36"/>
          <w:szCs w:val="36"/>
          <w:lang w:eastAsia="pl-PL"/>
        </w:rPr>
        <w:t>Zamek w Kórniku</w:t>
      </w:r>
    </w:p>
    <w:p w:rsidR="00903B0F" w:rsidRPr="00355F0D" w:rsidRDefault="00903B0F" w:rsidP="00DF1299">
      <w:pPr>
        <w:shd w:val="clear" w:color="auto" w:fill="FFFFFF"/>
        <w:spacing w:before="225" w:after="225" w:line="405" w:lineRule="atLeast"/>
        <w:rPr>
          <w:rFonts w:ascii="Times New Roman" w:eastAsia="Times New Roman" w:hAnsi="Times New Roman" w:cs="Times New Roman"/>
          <w:color w:val="CCCCCC"/>
          <w:sz w:val="36"/>
          <w:szCs w:val="36"/>
          <w:lang w:eastAsia="pl-PL"/>
        </w:rPr>
      </w:pPr>
    </w:p>
    <w:p w:rsidR="00DF1299" w:rsidRPr="00903B0F" w:rsidRDefault="00DF1299"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sidRPr="00903B0F">
        <w:rPr>
          <w:rFonts w:ascii="Times New Roman" w:eastAsia="Times New Roman" w:hAnsi="Times New Roman" w:cs="Times New Roman"/>
          <w:b/>
          <w:bCs/>
          <w:color w:val="FF0000"/>
          <w:sz w:val="40"/>
          <w:szCs w:val="40"/>
          <w:lang w:eastAsia="pl-PL"/>
        </w:rPr>
        <w:t>Jerzy Nowosielski</w:t>
      </w:r>
    </w:p>
    <w:p w:rsidR="00EC2760" w:rsidRPr="00355F0D" w:rsidRDefault="00903B0F" w:rsidP="00EC2760">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color w:val="2F2F30"/>
          <w:sz w:val="36"/>
          <w:szCs w:val="36"/>
          <w:lang w:eastAsia="pl-PL"/>
        </w:rPr>
        <w:t xml:space="preserve">      </w:t>
      </w:r>
      <w:r w:rsidR="00EC2760" w:rsidRPr="00355F0D">
        <w:rPr>
          <w:rFonts w:ascii="Times New Roman" w:eastAsia="Times New Roman" w:hAnsi="Times New Roman" w:cs="Times New Roman"/>
          <w:color w:val="2F2F30"/>
          <w:sz w:val="36"/>
          <w:szCs w:val="36"/>
          <w:lang w:eastAsia="pl-PL"/>
        </w:rPr>
        <w:t>100. rocznica urodzin Jerzego Nowosielskiego przypada właśnie na rok 2023. Nowosielski jest uważany za najwybitniejszego współczesnego pisarza ikon i jedną z najważniejszych postaci polskiej kultury współczesnej. Był rysownikiem, scenografem, filozofem i teoretykiem sztuki. Sztukę nie tylko tworzył, ale także o niej pisał. Wykonał wyposażenie i polichromie licznych świątyń rzymskokatolickich, grekokatolickich i prawosławnych. Malował także akty kobiece i pejzaże oraz formy abstrakcyjne.</w:t>
      </w:r>
    </w:p>
    <w:p w:rsidR="009B257E" w:rsidRPr="00355F0D" w:rsidRDefault="009B257E" w:rsidP="00DF1299">
      <w:pPr>
        <w:shd w:val="clear" w:color="auto" w:fill="FFFFFF"/>
        <w:spacing w:after="0" w:line="450" w:lineRule="atLeast"/>
        <w:outlineLvl w:val="2"/>
        <w:rPr>
          <w:rFonts w:ascii="Times New Roman" w:eastAsia="Times New Roman" w:hAnsi="Times New Roman" w:cs="Times New Roman"/>
          <w:b/>
          <w:bCs/>
          <w:color w:val="2F2F30"/>
          <w:sz w:val="36"/>
          <w:szCs w:val="36"/>
          <w:lang w:eastAsia="pl-PL"/>
        </w:rPr>
      </w:pPr>
    </w:p>
    <w:p w:rsidR="009B257E" w:rsidRDefault="009B257E" w:rsidP="00DF1299">
      <w:pPr>
        <w:shd w:val="clear" w:color="auto" w:fill="FFFFFF"/>
        <w:spacing w:after="0" w:line="450" w:lineRule="atLeast"/>
        <w:outlineLvl w:val="2"/>
        <w:rPr>
          <w:rFonts w:ascii="Arial" w:eastAsia="Times New Roman" w:hAnsi="Arial" w:cs="Arial"/>
          <w:b/>
          <w:bCs/>
          <w:color w:val="2F2F30"/>
          <w:sz w:val="33"/>
          <w:szCs w:val="33"/>
          <w:lang w:eastAsia="pl-PL"/>
        </w:rPr>
      </w:pPr>
      <w:r>
        <w:rPr>
          <w:noProof/>
          <w:lang w:eastAsia="pl-PL"/>
        </w:rPr>
        <w:lastRenderedPageBreak/>
        <w:drawing>
          <wp:inline distT="0" distB="0" distL="0" distR="0" wp14:anchorId="5209F4B2" wp14:editId="661F5FE7">
            <wp:extent cx="5762625" cy="3790950"/>
            <wp:effectExtent l="0" t="0" r="9525" b="0"/>
            <wp:docPr id="13" name="Obraz 1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ustrac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89697"/>
                    </a:xfrm>
                    <a:prstGeom prst="rect">
                      <a:avLst/>
                    </a:prstGeom>
                    <a:noFill/>
                    <a:ln>
                      <a:noFill/>
                    </a:ln>
                  </pic:spPr>
                </pic:pic>
              </a:graphicData>
            </a:graphic>
          </wp:inline>
        </w:drawing>
      </w:r>
    </w:p>
    <w:p w:rsidR="009B257E" w:rsidRPr="00DF1299" w:rsidRDefault="009B257E" w:rsidP="00DF1299">
      <w:pPr>
        <w:shd w:val="clear" w:color="auto" w:fill="FFFFFF"/>
        <w:spacing w:after="0" w:line="450" w:lineRule="atLeast"/>
        <w:outlineLvl w:val="2"/>
        <w:rPr>
          <w:rFonts w:ascii="Arial" w:eastAsia="Times New Roman" w:hAnsi="Arial" w:cs="Arial"/>
          <w:b/>
          <w:bCs/>
          <w:color w:val="2F2F30"/>
          <w:sz w:val="33"/>
          <w:szCs w:val="33"/>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903B0F" w:rsidRPr="00355F0D"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DF1299" w:rsidRPr="00EC2760" w:rsidRDefault="00DF1299" w:rsidP="00903B0F">
      <w:pPr>
        <w:shd w:val="clear" w:color="auto" w:fill="FFFFFF"/>
        <w:spacing w:after="0" w:line="525" w:lineRule="atLeast"/>
        <w:jc w:val="center"/>
        <w:outlineLvl w:val="1"/>
        <w:rPr>
          <w:rFonts w:ascii="Times New Roman" w:eastAsia="Times New Roman" w:hAnsi="Times New Roman" w:cs="Times New Roman"/>
          <w:b/>
          <w:bCs/>
          <w:color w:val="0070C0"/>
          <w:sz w:val="44"/>
          <w:szCs w:val="44"/>
          <w:u w:val="single"/>
          <w:lang w:eastAsia="pl-PL"/>
        </w:rPr>
      </w:pPr>
      <w:r w:rsidRPr="00EC2760">
        <w:rPr>
          <w:rFonts w:ascii="Times New Roman" w:eastAsia="Times New Roman" w:hAnsi="Times New Roman" w:cs="Times New Roman"/>
          <w:b/>
          <w:bCs/>
          <w:color w:val="0070C0"/>
          <w:sz w:val="44"/>
          <w:szCs w:val="44"/>
          <w:u w:val="single"/>
          <w:lang w:eastAsia="pl-PL"/>
        </w:rPr>
        <w:t>Patroni roku 2023 wybrani przez Senat</w:t>
      </w:r>
    </w:p>
    <w:p w:rsidR="00EC2760" w:rsidRPr="00EC2760" w:rsidRDefault="00EC2760" w:rsidP="00DF1299">
      <w:pPr>
        <w:shd w:val="clear" w:color="auto" w:fill="FFFFFF"/>
        <w:spacing w:after="0" w:line="525" w:lineRule="atLeast"/>
        <w:outlineLvl w:val="1"/>
        <w:rPr>
          <w:rFonts w:ascii="Times New Roman" w:eastAsia="Times New Roman" w:hAnsi="Times New Roman" w:cs="Times New Roman"/>
          <w:b/>
          <w:bCs/>
          <w:color w:val="0070C0"/>
          <w:sz w:val="44"/>
          <w:szCs w:val="44"/>
          <w:u w:val="single"/>
          <w:lang w:eastAsia="pl-PL"/>
        </w:rPr>
      </w:pPr>
    </w:p>
    <w:p w:rsidR="00DF1299" w:rsidRPr="00903B0F" w:rsidRDefault="00EC2760" w:rsidP="00DF1299">
      <w:pPr>
        <w:shd w:val="clear" w:color="auto" w:fill="FFFFFF"/>
        <w:spacing w:after="0" w:line="405" w:lineRule="atLeast"/>
        <w:rPr>
          <w:rFonts w:ascii="Times New Roman" w:eastAsia="Times New Roman" w:hAnsi="Times New Roman" w:cs="Times New Roman"/>
          <w:b/>
          <w:color w:val="0070C0"/>
          <w:sz w:val="36"/>
          <w:szCs w:val="36"/>
          <w:lang w:eastAsia="pl-PL"/>
        </w:rPr>
      </w:pPr>
      <w:r w:rsidRPr="00903B0F">
        <w:rPr>
          <w:rFonts w:ascii="Times New Roman" w:eastAsia="Times New Roman" w:hAnsi="Times New Roman" w:cs="Times New Roman"/>
          <w:b/>
          <w:color w:val="0070C0"/>
          <w:sz w:val="36"/>
          <w:szCs w:val="36"/>
          <w:lang w:eastAsia="pl-PL"/>
        </w:rPr>
        <w:t xml:space="preserve">  </w:t>
      </w:r>
      <w:r w:rsidR="00DF1299" w:rsidRPr="00903B0F">
        <w:rPr>
          <w:rFonts w:ascii="Times New Roman" w:eastAsia="Times New Roman" w:hAnsi="Times New Roman" w:cs="Times New Roman"/>
          <w:b/>
          <w:color w:val="0070C0"/>
          <w:sz w:val="36"/>
          <w:szCs w:val="36"/>
          <w:lang w:eastAsia="pl-PL"/>
        </w:rPr>
        <w:t>29 listopada 2022 roku Senat RP ogłosił ustawę, w której wskazywał, że rok 2023 będzie rokiem Pamięci Bohaterek i Bohaterów Getta Warszawskiego, a patronami roku będą: Włodzimierz Przerwa-Tetmajer, Mikołaj Kopernik, Jan Matejko i Wisława Szymborska.</w:t>
      </w:r>
    </w:p>
    <w:p w:rsidR="00EC2760" w:rsidRDefault="00EC2760" w:rsidP="00DF1299">
      <w:pPr>
        <w:shd w:val="clear" w:color="auto" w:fill="FFFFFF"/>
        <w:spacing w:after="0" w:line="405" w:lineRule="atLeast"/>
        <w:rPr>
          <w:rFonts w:ascii="Times New Roman" w:eastAsia="Times New Roman" w:hAnsi="Times New Roman" w:cs="Times New Roman"/>
          <w:color w:val="FF0000"/>
          <w:sz w:val="36"/>
          <w:szCs w:val="36"/>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FF0000"/>
          <w:sz w:val="36"/>
          <w:szCs w:val="36"/>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FF0000"/>
          <w:sz w:val="36"/>
          <w:szCs w:val="36"/>
          <w:lang w:eastAsia="pl-PL"/>
        </w:rPr>
      </w:pPr>
    </w:p>
    <w:p w:rsidR="00903B0F" w:rsidRDefault="00903B0F" w:rsidP="00DF1299">
      <w:pPr>
        <w:shd w:val="clear" w:color="auto" w:fill="FFFFFF"/>
        <w:spacing w:after="0" w:line="405" w:lineRule="atLeast"/>
        <w:rPr>
          <w:rFonts w:ascii="Times New Roman" w:eastAsia="Times New Roman" w:hAnsi="Times New Roman" w:cs="Times New Roman"/>
          <w:color w:val="FF0000"/>
          <w:sz w:val="36"/>
          <w:szCs w:val="36"/>
          <w:lang w:eastAsia="pl-PL"/>
        </w:rPr>
      </w:pPr>
    </w:p>
    <w:p w:rsidR="00903B0F" w:rsidRPr="00EC2760" w:rsidRDefault="00903B0F" w:rsidP="00DF1299">
      <w:pPr>
        <w:shd w:val="clear" w:color="auto" w:fill="FFFFFF"/>
        <w:spacing w:after="0" w:line="405" w:lineRule="atLeast"/>
        <w:rPr>
          <w:rFonts w:ascii="Times New Roman" w:eastAsia="Times New Roman" w:hAnsi="Times New Roman" w:cs="Times New Roman"/>
          <w:color w:val="FF0000"/>
          <w:sz w:val="36"/>
          <w:szCs w:val="36"/>
          <w:lang w:eastAsia="pl-PL"/>
        </w:rPr>
      </w:pPr>
    </w:p>
    <w:p w:rsidR="00DF1299" w:rsidRPr="00903B0F" w:rsidRDefault="00DF1299"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sidRPr="00903B0F">
        <w:rPr>
          <w:rFonts w:ascii="Times New Roman" w:eastAsia="Times New Roman" w:hAnsi="Times New Roman" w:cs="Times New Roman"/>
          <w:b/>
          <w:bCs/>
          <w:color w:val="FF0000"/>
          <w:sz w:val="40"/>
          <w:szCs w:val="40"/>
          <w:lang w:eastAsia="pl-PL"/>
        </w:rPr>
        <w:lastRenderedPageBreak/>
        <w:t>Mikołaj Kopernik</w:t>
      </w:r>
    </w:p>
    <w:p w:rsidR="00DF1299" w:rsidRPr="00EC2760" w:rsidRDefault="00DF1299" w:rsidP="00DF1299">
      <w:pPr>
        <w:shd w:val="clear" w:color="auto" w:fill="FFFFFF"/>
        <w:spacing w:before="225" w:after="225" w:line="405" w:lineRule="atLeast"/>
        <w:rPr>
          <w:rFonts w:ascii="Times New Roman" w:eastAsia="Times New Roman" w:hAnsi="Times New Roman" w:cs="Times New Roman"/>
          <w:color w:val="FF0000"/>
          <w:sz w:val="36"/>
          <w:szCs w:val="36"/>
          <w:lang w:eastAsia="pl-PL"/>
        </w:rPr>
      </w:pPr>
      <w:r w:rsidRPr="00DF1299">
        <w:rPr>
          <w:rFonts w:ascii="Arial" w:eastAsia="Times New Roman" w:hAnsi="Arial" w:cs="Arial"/>
          <w:noProof/>
          <w:color w:val="CCCCCC"/>
          <w:sz w:val="27"/>
          <w:szCs w:val="27"/>
          <w:lang w:eastAsia="pl-PL"/>
        </w:rPr>
        <w:drawing>
          <wp:inline distT="0" distB="0" distL="0" distR="0" wp14:anchorId="04846C19" wp14:editId="67339CCC">
            <wp:extent cx="5829300" cy="4705350"/>
            <wp:effectExtent l="0" t="0" r="0" b="0"/>
            <wp:docPr id="5" name="Obraz 5" descr="Jan Matejko, Astronom Kopernik, czyli rozmowa z Bogie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 Matejko, Astronom Kopernik, czyli rozmowa z Bogie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4705350"/>
                    </a:xfrm>
                    <a:prstGeom prst="rect">
                      <a:avLst/>
                    </a:prstGeom>
                    <a:noFill/>
                    <a:ln>
                      <a:noFill/>
                    </a:ln>
                  </pic:spPr>
                </pic:pic>
              </a:graphicData>
            </a:graphic>
          </wp:inline>
        </w:drawing>
      </w:r>
      <w:r w:rsidRPr="00EC2760">
        <w:rPr>
          <w:rFonts w:ascii="Times New Roman" w:eastAsia="Times New Roman" w:hAnsi="Times New Roman" w:cs="Times New Roman"/>
          <w:color w:val="FF0000"/>
          <w:sz w:val="36"/>
          <w:szCs w:val="36"/>
          <w:lang w:eastAsia="pl-PL"/>
        </w:rPr>
        <w:t>Jan Matejko, Astronom Kopernik, czyli rozmowa z Bogiem</w:t>
      </w:r>
    </w:p>
    <w:p w:rsidR="00DF1299" w:rsidRPr="00355F0D"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b/>
          <w:color w:val="2F2F30"/>
          <w:sz w:val="36"/>
          <w:szCs w:val="36"/>
          <w:lang w:eastAsia="pl-PL"/>
        </w:rPr>
        <w:t xml:space="preserve">   </w:t>
      </w:r>
      <w:r w:rsidR="00DF1299" w:rsidRPr="00EC2760">
        <w:rPr>
          <w:rFonts w:ascii="Times New Roman" w:eastAsia="Times New Roman" w:hAnsi="Times New Roman" w:cs="Times New Roman"/>
          <w:b/>
          <w:color w:val="2F2F30"/>
          <w:sz w:val="36"/>
          <w:szCs w:val="36"/>
          <w:lang w:eastAsia="pl-PL"/>
        </w:rPr>
        <w:t>Mikołaj Kopernik</w:t>
      </w:r>
      <w:r w:rsidR="00DF1299" w:rsidRPr="00355F0D">
        <w:rPr>
          <w:rFonts w:ascii="Times New Roman" w:eastAsia="Times New Roman" w:hAnsi="Times New Roman" w:cs="Times New Roman"/>
          <w:color w:val="2F2F30"/>
          <w:sz w:val="36"/>
          <w:szCs w:val="36"/>
          <w:lang w:eastAsia="pl-PL"/>
        </w:rPr>
        <w:t xml:space="preserve"> – duchowny, lekarz i najsłynniejszy polski astronom, a także jeden z najważniejszych astronomów w dziejach. Był wszechstronnie wykształcony i uzdolniony. Studiował na Akademii Krakowskiej, w Bolonii, Ferrarze i Padwie. Miał doktorat z prawa kanonicznego. Studiując we Włoszech przetłumaczył z greki na łacinę dzieło „</w:t>
      </w:r>
      <w:proofErr w:type="spellStart"/>
      <w:r w:rsidR="00DF1299" w:rsidRPr="00355F0D">
        <w:rPr>
          <w:rFonts w:ascii="Times New Roman" w:eastAsia="Times New Roman" w:hAnsi="Times New Roman" w:cs="Times New Roman"/>
          <w:color w:val="2F2F30"/>
          <w:sz w:val="36"/>
          <w:szCs w:val="36"/>
          <w:lang w:eastAsia="pl-PL"/>
        </w:rPr>
        <w:t>Epistolae</w:t>
      </w:r>
      <w:proofErr w:type="spellEnd"/>
      <w:r w:rsidR="00DF1299" w:rsidRPr="00355F0D">
        <w:rPr>
          <w:rFonts w:ascii="Times New Roman" w:eastAsia="Times New Roman" w:hAnsi="Times New Roman" w:cs="Times New Roman"/>
          <w:color w:val="2F2F30"/>
          <w:sz w:val="36"/>
          <w:szCs w:val="36"/>
          <w:lang w:eastAsia="pl-PL"/>
        </w:rPr>
        <w:t xml:space="preserve"> </w:t>
      </w:r>
      <w:proofErr w:type="spellStart"/>
      <w:r w:rsidR="00DF1299" w:rsidRPr="00355F0D">
        <w:rPr>
          <w:rFonts w:ascii="Times New Roman" w:eastAsia="Times New Roman" w:hAnsi="Times New Roman" w:cs="Times New Roman"/>
          <w:color w:val="2F2F30"/>
          <w:sz w:val="36"/>
          <w:szCs w:val="36"/>
          <w:lang w:eastAsia="pl-PL"/>
        </w:rPr>
        <w:t>morales</w:t>
      </w:r>
      <w:proofErr w:type="spellEnd"/>
      <w:r w:rsidR="00DF1299" w:rsidRPr="00355F0D">
        <w:rPr>
          <w:rFonts w:ascii="Times New Roman" w:eastAsia="Times New Roman" w:hAnsi="Times New Roman" w:cs="Times New Roman"/>
          <w:color w:val="2F2F30"/>
          <w:sz w:val="36"/>
          <w:szCs w:val="36"/>
          <w:lang w:eastAsia="pl-PL"/>
        </w:rPr>
        <w:t xml:space="preserve">, </w:t>
      </w:r>
      <w:proofErr w:type="spellStart"/>
      <w:r w:rsidR="00DF1299" w:rsidRPr="00355F0D">
        <w:rPr>
          <w:rFonts w:ascii="Times New Roman" w:eastAsia="Times New Roman" w:hAnsi="Times New Roman" w:cs="Times New Roman"/>
          <w:color w:val="2F2F30"/>
          <w:sz w:val="36"/>
          <w:szCs w:val="36"/>
          <w:lang w:eastAsia="pl-PL"/>
        </w:rPr>
        <w:t>rurales</w:t>
      </w:r>
      <w:proofErr w:type="spellEnd"/>
      <w:r w:rsidR="00DF1299" w:rsidRPr="00355F0D">
        <w:rPr>
          <w:rFonts w:ascii="Times New Roman" w:eastAsia="Times New Roman" w:hAnsi="Times New Roman" w:cs="Times New Roman"/>
          <w:color w:val="2F2F30"/>
          <w:sz w:val="36"/>
          <w:szCs w:val="36"/>
          <w:lang w:eastAsia="pl-PL"/>
        </w:rPr>
        <w:t xml:space="preserve"> et </w:t>
      </w:r>
      <w:proofErr w:type="spellStart"/>
      <w:r w:rsidR="00DF1299" w:rsidRPr="00355F0D">
        <w:rPr>
          <w:rFonts w:ascii="Times New Roman" w:eastAsia="Times New Roman" w:hAnsi="Times New Roman" w:cs="Times New Roman"/>
          <w:color w:val="2F2F30"/>
          <w:sz w:val="36"/>
          <w:szCs w:val="36"/>
          <w:lang w:eastAsia="pl-PL"/>
        </w:rPr>
        <w:t>amatoriae</w:t>
      </w:r>
      <w:proofErr w:type="spellEnd"/>
      <w:r w:rsidR="00DF1299" w:rsidRPr="00355F0D">
        <w:rPr>
          <w:rFonts w:ascii="Times New Roman" w:eastAsia="Times New Roman" w:hAnsi="Times New Roman" w:cs="Times New Roman"/>
          <w:color w:val="2F2F30"/>
          <w:sz w:val="36"/>
          <w:szCs w:val="36"/>
          <w:lang w:eastAsia="pl-PL"/>
        </w:rPr>
        <w:t xml:space="preserve">” </w:t>
      </w:r>
      <w:proofErr w:type="spellStart"/>
      <w:r w:rsidR="00DF1299" w:rsidRPr="00355F0D">
        <w:rPr>
          <w:rFonts w:ascii="Times New Roman" w:eastAsia="Times New Roman" w:hAnsi="Times New Roman" w:cs="Times New Roman"/>
          <w:color w:val="2F2F30"/>
          <w:sz w:val="36"/>
          <w:szCs w:val="36"/>
          <w:lang w:eastAsia="pl-PL"/>
        </w:rPr>
        <w:t>Teofilakta</w:t>
      </w:r>
      <w:proofErr w:type="spellEnd"/>
      <w:r w:rsidR="00DF1299" w:rsidRPr="00355F0D">
        <w:rPr>
          <w:rFonts w:ascii="Times New Roman" w:eastAsia="Times New Roman" w:hAnsi="Times New Roman" w:cs="Times New Roman"/>
          <w:color w:val="2F2F30"/>
          <w:sz w:val="36"/>
          <w:szCs w:val="36"/>
          <w:lang w:eastAsia="pl-PL"/>
        </w:rPr>
        <w:t xml:space="preserve"> </w:t>
      </w:r>
      <w:proofErr w:type="spellStart"/>
      <w:r w:rsidR="00DF1299" w:rsidRPr="00355F0D">
        <w:rPr>
          <w:rFonts w:ascii="Times New Roman" w:eastAsia="Times New Roman" w:hAnsi="Times New Roman" w:cs="Times New Roman"/>
          <w:color w:val="2F2F30"/>
          <w:sz w:val="36"/>
          <w:szCs w:val="36"/>
          <w:lang w:eastAsia="pl-PL"/>
        </w:rPr>
        <w:t>Symokatty</w:t>
      </w:r>
      <w:proofErr w:type="spellEnd"/>
      <w:r w:rsidR="00DF1299" w:rsidRPr="00355F0D">
        <w:rPr>
          <w:rFonts w:ascii="Times New Roman" w:eastAsia="Times New Roman" w:hAnsi="Times New Roman" w:cs="Times New Roman"/>
          <w:color w:val="2F2F30"/>
          <w:sz w:val="36"/>
          <w:szCs w:val="36"/>
          <w:lang w:eastAsia="pl-PL"/>
        </w:rPr>
        <w:t xml:space="preserve">. Po powrocie do Polski mieszkał głównie na Warmii: w Lidzbarku Warmińskim, Olsztynie i Fromborku. Był kanonikiem, pełnił funkcje administratora dóbr kapituły, komisarza Warmii, generalnego administratora diecezji warmińskiej. Jako astronom był twórcą heliocentrycznego </w:t>
      </w:r>
      <w:r w:rsidR="00DF1299" w:rsidRPr="00355F0D">
        <w:rPr>
          <w:rFonts w:ascii="Times New Roman" w:eastAsia="Times New Roman" w:hAnsi="Times New Roman" w:cs="Times New Roman"/>
          <w:color w:val="2F2F30"/>
          <w:sz w:val="36"/>
          <w:szCs w:val="36"/>
          <w:lang w:eastAsia="pl-PL"/>
        </w:rPr>
        <w:lastRenderedPageBreak/>
        <w:t xml:space="preserve">modelu Układu Słonecznego. Główne dzieło Kopernika to „De </w:t>
      </w:r>
      <w:proofErr w:type="spellStart"/>
      <w:r w:rsidR="00DF1299" w:rsidRPr="00355F0D">
        <w:rPr>
          <w:rFonts w:ascii="Times New Roman" w:eastAsia="Times New Roman" w:hAnsi="Times New Roman" w:cs="Times New Roman"/>
          <w:color w:val="2F2F30"/>
          <w:sz w:val="36"/>
          <w:szCs w:val="36"/>
          <w:lang w:eastAsia="pl-PL"/>
        </w:rPr>
        <w:t>revolutionibus</w:t>
      </w:r>
      <w:proofErr w:type="spellEnd"/>
      <w:r w:rsidR="00DF1299" w:rsidRPr="00355F0D">
        <w:rPr>
          <w:rFonts w:ascii="Times New Roman" w:eastAsia="Times New Roman" w:hAnsi="Times New Roman" w:cs="Times New Roman"/>
          <w:color w:val="2F2F30"/>
          <w:sz w:val="36"/>
          <w:szCs w:val="36"/>
          <w:lang w:eastAsia="pl-PL"/>
        </w:rPr>
        <w:t xml:space="preserve"> </w:t>
      </w:r>
      <w:proofErr w:type="spellStart"/>
      <w:r w:rsidR="00DF1299" w:rsidRPr="00355F0D">
        <w:rPr>
          <w:rFonts w:ascii="Times New Roman" w:eastAsia="Times New Roman" w:hAnsi="Times New Roman" w:cs="Times New Roman"/>
          <w:color w:val="2F2F30"/>
          <w:sz w:val="36"/>
          <w:szCs w:val="36"/>
          <w:lang w:eastAsia="pl-PL"/>
        </w:rPr>
        <w:t>orbium</w:t>
      </w:r>
      <w:proofErr w:type="spellEnd"/>
      <w:r w:rsidR="00DF1299" w:rsidRPr="00355F0D">
        <w:rPr>
          <w:rFonts w:ascii="Times New Roman" w:eastAsia="Times New Roman" w:hAnsi="Times New Roman" w:cs="Times New Roman"/>
          <w:color w:val="2F2F30"/>
          <w:sz w:val="36"/>
          <w:szCs w:val="36"/>
          <w:lang w:eastAsia="pl-PL"/>
        </w:rPr>
        <w:t xml:space="preserve"> </w:t>
      </w:r>
      <w:proofErr w:type="spellStart"/>
      <w:r w:rsidR="00DF1299" w:rsidRPr="00355F0D">
        <w:rPr>
          <w:rFonts w:ascii="Times New Roman" w:eastAsia="Times New Roman" w:hAnsi="Times New Roman" w:cs="Times New Roman"/>
          <w:color w:val="2F2F30"/>
          <w:sz w:val="36"/>
          <w:szCs w:val="36"/>
          <w:lang w:eastAsia="pl-PL"/>
        </w:rPr>
        <w:t>coelestium</w:t>
      </w:r>
      <w:proofErr w:type="spellEnd"/>
      <w:r w:rsidR="00DF1299" w:rsidRPr="00355F0D">
        <w:rPr>
          <w:rFonts w:ascii="Times New Roman" w:eastAsia="Times New Roman" w:hAnsi="Times New Roman" w:cs="Times New Roman"/>
          <w:color w:val="2F2F30"/>
          <w:sz w:val="36"/>
          <w:szCs w:val="36"/>
          <w:lang w:eastAsia="pl-PL"/>
        </w:rPr>
        <w:t>” („O obrotach sfer niebieskich”).</w:t>
      </w:r>
    </w:p>
    <w:p w:rsidR="001C7BCC" w:rsidRPr="00355F0D" w:rsidRDefault="001C7BCC"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1C7BCC" w:rsidRPr="00355F0D" w:rsidRDefault="001C7BCC"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1C7BCC" w:rsidRPr="00903B0F" w:rsidRDefault="00DF1299"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sidRPr="00903B0F">
        <w:rPr>
          <w:rFonts w:ascii="Times New Roman" w:eastAsia="Times New Roman" w:hAnsi="Times New Roman" w:cs="Times New Roman"/>
          <w:b/>
          <w:bCs/>
          <w:color w:val="FF0000"/>
          <w:sz w:val="40"/>
          <w:szCs w:val="40"/>
          <w:lang w:eastAsia="pl-PL"/>
        </w:rPr>
        <w:t>Jan Matejko</w:t>
      </w:r>
    </w:p>
    <w:p w:rsidR="00DF1299" w:rsidRPr="00EC2760" w:rsidRDefault="00DF1299" w:rsidP="00DF1299">
      <w:pPr>
        <w:shd w:val="clear" w:color="auto" w:fill="FFFFFF"/>
        <w:spacing w:before="225" w:after="225" w:line="405" w:lineRule="atLeast"/>
        <w:rPr>
          <w:rFonts w:ascii="Times New Roman" w:eastAsia="Times New Roman" w:hAnsi="Times New Roman" w:cs="Times New Roman"/>
          <w:b/>
          <w:color w:val="CCCCCC"/>
          <w:sz w:val="36"/>
          <w:szCs w:val="36"/>
          <w:lang w:eastAsia="pl-PL"/>
        </w:rPr>
      </w:pPr>
      <w:r w:rsidRPr="00EC2760">
        <w:rPr>
          <w:rFonts w:ascii="Arial" w:eastAsia="Times New Roman" w:hAnsi="Arial" w:cs="Arial"/>
          <w:b/>
          <w:noProof/>
          <w:color w:val="CCCCCC"/>
          <w:sz w:val="27"/>
          <w:szCs w:val="27"/>
          <w:lang w:eastAsia="pl-PL"/>
        </w:rPr>
        <w:drawing>
          <wp:inline distT="0" distB="0" distL="0" distR="0" wp14:anchorId="24FCA0CC" wp14:editId="0AB18A01">
            <wp:extent cx="6162675" cy="4686300"/>
            <wp:effectExtent l="0" t="0" r="9525" b="0"/>
            <wp:docPr id="6" name="Obraz 6" descr="Autoportret Jana Matejki. Archiwum autor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oportret Jana Matejki. Archiwum autor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4686300"/>
                    </a:xfrm>
                    <a:prstGeom prst="rect">
                      <a:avLst/>
                    </a:prstGeom>
                    <a:noFill/>
                    <a:ln>
                      <a:noFill/>
                    </a:ln>
                  </pic:spPr>
                </pic:pic>
              </a:graphicData>
            </a:graphic>
          </wp:inline>
        </w:drawing>
      </w:r>
      <w:r w:rsidR="00903B0F">
        <w:rPr>
          <w:rFonts w:ascii="Times New Roman" w:eastAsia="Times New Roman" w:hAnsi="Times New Roman" w:cs="Times New Roman"/>
          <w:b/>
          <w:color w:val="FF0000"/>
          <w:sz w:val="36"/>
          <w:szCs w:val="36"/>
          <w:lang w:eastAsia="pl-PL"/>
        </w:rPr>
        <w:t xml:space="preserve">                          </w:t>
      </w:r>
      <w:r w:rsidRPr="00EC2760">
        <w:rPr>
          <w:rFonts w:ascii="Times New Roman" w:eastAsia="Times New Roman" w:hAnsi="Times New Roman" w:cs="Times New Roman"/>
          <w:b/>
          <w:color w:val="FF0000"/>
          <w:sz w:val="36"/>
          <w:szCs w:val="36"/>
          <w:lang w:eastAsia="pl-PL"/>
        </w:rPr>
        <w:t>Autoportr</w:t>
      </w:r>
      <w:r w:rsidR="001C7BCC" w:rsidRPr="00EC2760">
        <w:rPr>
          <w:rFonts w:ascii="Times New Roman" w:eastAsia="Times New Roman" w:hAnsi="Times New Roman" w:cs="Times New Roman"/>
          <w:b/>
          <w:color w:val="FF0000"/>
          <w:sz w:val="36"/>
          <w:szCs w:val="36"/>
          <w:lang w:eastAsia="pl-PL"/>
        </w:rPr>
        <w:t xml:space="preserve">et Jana Matejki. </w:t>
      </w:r>
    </w:p>
    <w:p w:rsidR="00DF1299" w:rsidRPr="00355F0D"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color w:val="2F2F30"/>
          <w:sz w:val="36"/>
          <w:szCs w:val="36"/>
          <w:lang w:eastAsia="pl-PL"/>
        </w:rPr>
        <w:t xml:space="preserve">    </w:t>
      </w:r>
      <w:r w:rsidR="00DF1299" w:rsidRPr="00355F0D">
        <w:rPr>
          <w:rFonts w:ascii="Times New Roman" w:eastAsia="Times New Roman" w:hAnsi="Times New Roman" w:cs="Times New Roman"/>
          <w:color w:val="2F2F30"/>
          <w:sz w:val="36"/>
          <w:szCs w:val="36"/>
          <w:lang w:eastAsia="pl-PL"/>
        </w:rPr>
        <w:t xml:space="preserve">Jan Matejko to jeden z najbardziej znanych malarzy w historii Polski oraz najbardziej zasłużony twórca malarstwa historycznego. Kształcił się w Szkole Sztuk Pięknych w Krakowie, a także na uczelniach w Monachium i w Wiedniu. Zdobył liczne prestiżowe nagrody i odznaczenia, został honorowym członkiem wielu akademii artystycznych. Angażował się ponadto w prace związane z konserwacją </w:t>
      </w:r>
      <w:r w:rsidR="00DF1299" w:rsidRPr="00355F0D">
        <w:rPr>
          <w:rFonts w:ascii="Times New Roman" w:eastAsia="Times New Roman" w:hAnsi="Times New Roman" w:cs="Times New Roman"/>
          <w:color w:val="2F2F30"/>
          <w:sz w:val="36"/>
          <w:szCs w:val="36"/>
          <w:lang w:eastAsia="pl-PL"/>
        </w:rPr>
        <w:lastRenderedPageBreak/>
        <w:t>krakowskich zabytków. Od 1873 roku był dyrektorem krakowskiej Szkoły Sztuk Pięknych. Funkcję tę pełnił do końca życia. Uczniami Jana Matejki byli wybitni twórcy Młodej Polski, m.in. Stanisław Wyspiański, Jacek Malczewski i Józef Mehoffer.</w:t>
      </w:r>
    </w:p>
    <w:p w:rsidR="001C7BCC" w:rsidRPr="00355F0D" w:rsidRDefault="001C7BCC" w:rsidP="00DF1299">
      <w:pPr>
        <w:shd w:val="clear" w:color="auto" w:fill="FFFFFF"/>
        <w:spacing w:after="0" w:line="405" w:lineRule="atLeast"/>
        <w:rPr>
          <w:rFonts w:ascii="Times New Roman" w:eastAsia="Times New Roman" w:hAnsi="Times New Roman" w:cs="Times New Roman"/>
          <w:color w:val="2F2F30"/>
          <w:sz w:val="36"/>
          <w:szCs w:val="36"/>
          <w:lang w:eastAsia="pl-PL"/>
        </w:rPr>
      </w:pPr>
    </w:p>
    <w:p w:rsidR="00DF1299" w:rsidRPr="00903B0F" w:rsidRDefault="00DF1299"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sidRPr="00903B0F">
        <w:rPr>
          <w:rFonts w:ascii="Times New Roman" w:eastAsia="Times New Roman" w:hAnsi="Times New Roman" w:cs="Times New Roman"/>
          <w:b/>
          <w:bCs/>
          <w:color w:val="FF0000"/>
          <w:sz w:val="40"/>
          <w:szCs w:val="40"/>
          <w:lang w:eastAsia="pl-PL"/>
        </w:rPr>
        <w:t>Wisława Szymborska</w:t>
      </w:r>
    </w:p>
    <w:p w:rsidR="001C7BCC" w:rsidRPr="00903B0F" w:rsidRDefault="001C7BCC" w:rsidP="00903B0F">
      <w:pPr>
        <w:shd w:val="clear" w:color="auto" w:fill="FFFFFF"/>
        <w:spacing w:after="0" w:line="450" w:lineRule="atLeast"/>
        <w:jc w:val="center"/>
        <w:outlineLvl w:val="2"/>
        <w:rPr>
          <w:rFonts w:ascii="Arial" w:eastAsia="Times New Roman" w:hAnsi="Arial" w:cs="Arial"/>
          <w:b/>
          <w:bCs/>
          <w:color w:val="2F2F30"/>
          <w:sz w:val="40"/>
          <w:szCs w:val="40"/>
          <w:lang w:eastAsia="pl-PL"/>
        </w:rPr>
      </w:pPr>
    </w:p>
    <w:p w:rsidR="001C7BCC" w:rsidRDefault="001C7BCC" w:rsidP="00DF1299">
      <w:pPr>
        <w:shd w:val="clear" w:color="auto" w:fill="FFFFFF"/>
        <w:spacing w:after="0" w:line="450" w:lineRule="atLeast"/>
        <w:outlineLvl w:val="2"/>
        <w:rPr>
          <w:rFonts w:ascii="Arial" w:eastAsia="Times New Roman" w:hAnsi="Arial" w:cs="Arial"/>
          <w:b/>
          <w:bCs/>
          <w:color w:val="2F2F30"/>
          <w:sz w:val="33"/>
          <w:szCs w:val="33"/>
          <w:lang w:eastAsia="pl-PL"/>
        </w:rPr>
      </w:pPr>
      <w:r>
        <w:rPr>
          <w:noProof/>
          <w:lang w:eastAsia="pl-PL"/>
        </w:rPr>
        <w:drawing>
          <wp:inline distT="0" distB="0" distL="0" distR="0" wp14:anchorId="03D4D91B" wp14:editId="5694BD9E">
            <wp:extent cx="5760720" cy="3605096"/>
            <wp:effectExtent l="0" t="0" r="0" b="0"/>
            <wp:docPr id="11" name="Obraz 11" descr="Wislawa Szymbo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slawa Szymbors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05096"/>
                    </a:xfrm>
                    <a:prstGeom prst="rect">
                      <a:avLst/>
                    </a:prstGeom>
                    <a:noFill/>
                    <a:ln>
                      <a:noFill/>
                    </a:ln>
                  </pic:spPr>
                </pic:pic>
              </a:graphicData>
            </a:graphic>
          </wp:inline>
        </w:drawing>
      </w:r>
    </w:p>
    <w:p w:rsidR="001C7BCC" w:rsidRPr="00DF1299" w:rsidRDefault="001C7BCC" w:rsidP="00DF1299">
      <w:pPr>
        <w:shd w:val="clear" w:color="auto" w:fill="FFFFFF"/>
        <w:spacing w:after="0" w:line="450" w:lineRule="atLeast"/>
        <w:outlineLvl w:val="2"/>
        <w:rPr>
          <w:rFonts w:ascii="Arial" w:eastAsia="Times New Roman" w:hAnsi="Arial" w:cs="Arial"/>
          <w:b/>
          <w:bCs/>
          <w:color w:val="2F2F30"/>
          <w:sz w:val="33"/>
          <w:szCs w:val="33"/>
          <w:lang w:eastAsia="pl-PL"/>
        </w:rPr>
      </w:pPr>
    </w:p>
    <w:p w:rsidR="00DF1299" w:rsidRPr="00355F0D" w:rsidRDefault="00903B0F" w:rsidP="00DF1299">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b/>
          <w:color w:val="2F2F30"/>
          <w:sz w:val="36"/>
          <w:szCs w:val="36"/>
          <w:lang w:eastAsia="pl-PL"/>
        </w:rPr>
        <w:t xml:space="preserve">   </w:t>
      </w:r>
      <w:r w:rsidR="00DF1299" w:rsidRPr="00355F0D">
        <w:rPr>
          <w:rFonts w:ascii="Times New Roman" w:eastAsia="Times New Roman" w:hAnsi="Times New Roman" w:cs="Times New Roman"/>
          <w:b/>
          <w:color w:val="2F2F30"/>
          <w:sz w:val="36"/>
          <w:szCs w:val="36"/>
          <w:lang w:eastAsia="pl-PL"/>
        </w:rPr>
        <w:t>Wisława Szymborska</w:t>
      </w:r>
      <w:r w:rsidR="00DF1299" w:rsidRPr="00355F0D">
        <w:rPr>
          <w:rFonts w:ascii="Times New Roman" w:eastAsia="Times New Roman" w:hAnsi="Times New Roman" w:cs="Times New Roman"/>
          <w:color w:val="2F2F30"/>
          <w:sz w:val="36"/>
          <w:szCs w:val="36"/>
          <w:lang w:eastAsia="pl-PL"/>
        </w:rPr>
        <w:t xml:space="preserve"> – poetka, polonistka i laureatka nagrody Nobla w dziedzinie literatury. Pisała w czasopismach tj. „Życie Literackie”, „Pismo”. Wydała 12 zbiorów poezji oraz 4 zbiory felietonów. W 1996 roku otrzymała Nagrodę Nobla, a ponadto inne nagrody, m.in. im. J.W. Goethego, im. J.G. Herdera czy polskiego Pen Clubu. W uchwale podjętej przez Senat, senatorowie podkreślają, że „o doniosłości literackiego dorobku Szymborskiej świadczą nie tylko nagrody, ale także fakt, że ma ona wciąż wierne grono czytelników w Polsce i za granicą. Inspiruje </w:t>
      </w:r>
      <w:r w:rsidR="00DF1299" w:rsidRPr="00355F0D">
        <w:rPr>
          <w:rFonts w:ascii="Times New Roman" w:eastAsia="Times New Roman" w:hAnsi="Times New Roman" w:cs="Times New Roman"/>
          <w:color w:val="2F2F30"/>
          <w:sz w:val="36"/>
          <w:szCs w:val="36"/>
          <w:lang w:eastAsia="pl-PL"/>
        </w:rPr>
        <w:lastRenderedPageBreak/>
        <w:t>literaturoznawców, kulturoznawców, filozofów, krytyków sztuki, a także zwykłych czytelników, którzy znajdują w jej poezji odpowiedzi na najważniejsze pytania”.</w:t>
      </w:r>
    </w:p>
    <w:p w:rsidR="001C7BCC" w:rsidRPr="00EC2760" w:rsidRDefault="001C7BCC" w:rsidP="00DF1299">
      <w:pPr>
        <w:shd w:val="clear" w:color="auto" w:fill="FFFFFF"/>
        <w:spacing w:after="0" w:line="405" w:lineRule="atLeast"/>
        <w:rPr>
          <w:rFonts w:ascii="Times New Roman" w:eastAsia="Times New Roman" w:hAnsi="Times New Roman" w:cs="Times New Roman"/>
          <w:color w:val="FF0000"/>
          <w:sz w:val="36"/>
          <w:szCs w:val="36"/>
          <w:lang w:eastAsia="pl-PL"/>
        </w:rPr>
      </w:pPr>
    </w:p>
    <w:p w:rsidR="00DF1299" w:rsidRPr="00903B0F" w:rsidRDefault="00DF1299" w:rsidP="00903B0F">
      <w:pPr>
        <w:shd w:val="clear" w:color="auto" w:fill="FFFFFF"/>
        <w:spacing w:after="0" w:line="450" w:lineRule="atLeast"/>
        <w:jc w:val="center"/>
        <w:outlineLvl w:val="2"/>
        <w:rPr>
          <w:rFonts w:ascii="Times New Roman" w:eastAsia="Times New Roman" w:hAnsi="Times New Roman" w:cs="Times New Roman"/>
          <w:b/>
          <w:bCs/>
          <w:color w:val="FF0000"/>
          <w:sz w:val="40"/>
          <w:szCs w:val="40"/>
          <w:lang w:eastAsia="pl-PL"/>
        </w:rPr>
      </w:pPr>
      <w:r w:rsidRPr="00903B0F">
        <w:rPr>
          <w:rFonts w:ascii="Times New Roman" w:eastAsia="Times New Roman" w:hAnsi="Times New Roman" w:cs="Times New Roman"/>
          <w:b/>
          <w:bCs/>
          <w:color w:val="FF0000"/>
          <w:sz w:val="40"/>
          <w:szCs w:val="40"/>
          <w:lang w:eastAsia="pl-PL"/>
        </w:rPr>
        <w:t>Włodzimierz Przerwa-Tetmajer</w:t>
      </w:r>
    </w:p>
    <w:p w:rsidR="009B257E" w:rsidRDefault="009B257E" w:rsidP="00DF1299">
      <w:pPr>
        <w:shd w:val="clear" w:color="auto" w:fill="FFFFFF"/>
        <w:spacing w:after="0" w:line="450" w:lineRule="atLeast"/>
        <w:outlineLvl w:val="2"/>
        <w:rPr>
          <w:rFonts w:ascii="Arial" w:eastAsia="Times New Roman" w:hAnsi="Arial" w:cs="Arial"/>
          <w:b/>
          <w:bCs/>
          <w:color w:val="2F2F30"/>
          <w:sz w:val="33"/>
          <w:szCs w:val="33"/>
          <w:lang w:eastAsia="pl-PL"/>
        </w:rPr>
      </w:pPr>
    </w:p>
    <w:p w:rsidR="001C7BCC" w:rsidRDefault="009B257E" w:rsidP="00DF1299">
      <w:pPr>
        <w:shd w:val="clear" w:color="auto" w:fill="FFFFFF"/>
        <w:spacing w:after="0" w:line="450" w:lineRule="atLeast"/>
        <w:outlineLvl w:val="2"/>
        <w:rPr>
          <w:rFonts w:ascii="Arial" w:eastAsia="Times New Roman" w:hAnsi="Arial" w:cs="Arial"/>
          <w:b/>
          <w:bCs/>
          <w:color w:val="2F2F30"/>
          <w:sz w:val="33"/>
          <w:szCs w:val="33"/>
          <w:lang w:eastAsia="pl-PL"/>
        </w:rPr>
      </w:pPr>
      <w:r>
        <w:rPr>
          <w:rFonts w:ascii="Arial" w:eastAsia="Times New Roman" w:hAnsi="Arial" w:cs="Arial"/>
          <w:b/>
          <w:bCs/>
          <w:color w:val="2F2F30"/>
          <w:sz w:val="33"/>
          <w:szCs w:val="33"/>
          <w:lang w:eastAsia="pl-PL"/>
        </w:rPr>
        <w:t xml:space="preserve">                     </w:t>
      </w:r>
      <w:r w:rsidR="001C7BCC">
        <w:rPr>
          <w:noProof/>
          <w:lang w:eastAsia="pl-PL"/>
        </w:rPr>
        <w:drawing>
          <wp:inline distT="0" distB="0" distL="0" distR="0" wp14:anchorId="5B8EFC9E" wp14:editId="67D883C3">
            <wp:extent cx="4267200" cy="3419475"/>
            <wp:effectExtent l="0" t="0" r="0" b="9525"/>
            <wp:docPr id="12" name="Obraz 12" descr="https://upload.wikimedia.org/wikipedia/commons/thumb/6/69/Wyspianski_Tetmajer.jpg/240px-Wyspianski_Tetma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9/Wyspianski_Tetmajer.jpg/240px-Wyspianski_Tetmaj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3419475"/>
                    </a:xfrm>
                    <a:prstGeom prst="rect">
                      <a:avLst/>
                    </a:prstGeom>
                    <a:noFill/>
                    <a:ln>
                      <a:noFill/>
                    </a:ln>
                  </pic:spPr>
                </pic:pic>
              </a:graphicData>
            </a:graphic>
          </wp:inline>
        </w:drawing>
      </w:r>
    </w:p>
    <w:p w:rsidR="009B257E" w:rsidRPr="00DF1299" w:rsidRDefault="009B257E" w:rsidP="00DF1299">
      <w:pPr>
        <w:shd w:val="clear" w:color="auto" w:fill="FFFFFF"/>
        <w:spacing w:after="0" w:line="450" w:lineRule="atLeast"/>
        <w:outlineLvl w:val="2"/>
        <w:rPr>
          <w:rFonts w:ascii="Arial" w:eastAsia="Times New Roman" w:hAnsi="Arial" w:cs="Arial"/>
          <w:b/>
          <w:bCs/>
          <w:color w:val="2F2F30"/>
          <w:sz w:val="33"/>
          <w:szCs w:val="33"/>
          <w:lang w:eastAsia="pl-PL"/>
        </w:rPr>
      </w:pPr>
    </w:p>
    <w:p w:rsidR="002C7040" w:rsidRPr="00C53315" w:rsidRDefault="00903B0F" w:rsidP="00C53315">
      <w:pPr>
        <w:shd w:val="clear" w:color="auto" w:fill="FFFFFF"/>
        <w:spacing w:after="0" w:line="405" w:lineRule="atLeast"/>
        <w:rPr>
          <w:rFonts w:ascii="Times New Roman" w:eastAsia="Times New Roman" w:hAnsi="Times New Roman" w:cs="Times New Roman"/>
          <w:color w:val="2F2F30"/>
          <w:sz w:val="36"/>
          <w:szCs w:val="36"/>
          <w:lang w:eastAsia="pl-PL"/>
        </w:rPr>
      </w:pPr>
      <w:r>
        <w:rPr>
          <w:rFonts w:ascii="Times New Roman" w:eastAsia="Times New Roman" w:hAnsi="Times New Roman" w:cs="Times New Roman"/>
          <w:b/>
          <w:color w:val="2F2F30"/>
          <w:sz w:val="36"/>
          <w:szCs w:val="36"/>
          <w:lang w:eastAsia="pl-PL"/>
        </w:rPr>
        <w:t xml:space="preserve">   </w:t>
      </w:r>
      <w:r w:rsidR="00DF1299" w:rsidRPr="00355F0D">
        <w:rPr>
          <w:rFonts w:ascii="Times New Roman" w:eastAsia="Times New Roman" w:hAnsi="Times New Roman" w:cs="Times New Roman"/>
          <w:b/>
          <w:color w:val="2F2F30"/>
          <w:sz w:val="36"/>
          <w:szCs w:val="36"/>
          <w:lang w:eastAsia="pl-PL"/>
        </w:rPr>
        <w:t>Włodzimierz Przerwa-Tetmajer</w:t>
      </w:r>
      <w:r w:rsidR="00DF1299" w:rsidRPr="00355F0D">
        <w:rPr>
          <w:rFonts w:ascii="Times New Roman" w:eastAsia="Times New Roman" w:hAnsi="Times New Roman" w:cs="Times New Roman"/>
          <w:color w:val="2F2F30"/>
          <w:sz w:val="36"/>
          <w:szCs w:val="36"/>
          <w:lang w:eastAsia="pl-PL"/>
        </w:rPr>
        <w:t xml:space="preserve"> to przyrodni brat Kazimierza Przerwy-Tetmajera. Studiował w Szkole Sztuk Pięknych w Krakowie, następnie w Wiedniu, Monachium i Paryżu. Po powrocie do Polski zamieszkał w Bronowicach pod Krakowem. Właśnie w jego domu odbyło się słynne wesele Lucjana Rydla z Jadwigą Mikołajczykówną, o którym Wyspiański napisał w swoim dziele „Wesele”. </w:t>
      </w:r>
      <w:r w:rsidR="00DF1299" w:rsidRPr="00C53315">
        <w:rPr>
          <w:rFonts w:ascii="Times New Roman" w:eastAsia="Times New Roman" w:hAnsi="Times New Roman" w:cs="Times New Roman"/>
          <w:color w:val="2F2F30"/>
          <w:sz w:val="32"/>
          <w:szCs w:val="32"/>
          <w:lang w:eastAsia="pl-PL"/>
        </w:rPr>
        <w:t xml:space="preserve">Współpracował również z Janem </w:t>
      </w:r>
      <w:proofErr w:type="spellStart"/>
      <w:r w:rsidR="00DF1299" w:rsidRPr="00C53315">
        <w:rPr>
          <w:rFonts w:ascii="Times New Roman" w:eastAsia="Times New Roman" w:hAnsi="Times New Roman" w:cs="Times New Roman"/>
          <w:color w:val="2F2F30"/>
          <w:sz w:val="32"/>
          <w:szCs w:val="32"/>
          <w:lang w:eastAsia="pl-PL"/>
        </w:rPr>
        <w:t>Styką</w:t>
      </w:r>
      <w:proofErr w:type="spellEnd"/>
      <w:r w:rsidR="00DF1299" w:rsidRPr="00C53315">
        <w:rPr>
          <w:rFonts w:ascii="Times New Roman" w:eastAsia="Times New Roman" w:hAnsi="Times New Roman" w:cs="Times New Roman"/>
          <w:color w:val="2F2F30"/>
          <w:sz w:val="32"/>
          <w:szCs w:val="32"/>
          <w:lang w:eastAsia="pl-PL"/>
        </w:rPr>
        <w:t xml:space="preserve"> i Wojciechem Kossakiem przy tworzeniu „Panoramy Racławickiej”. Jego prace były prezentowane na wystawach światowych w Chicago, San Francisco i Paryżu. Jest też autorem witraży, polichromii, ilustracji, scenografii, a także wielu opowi</w:t>
      </w:r>
      <w:r w:rsidR="00C53315">
        <w:rPr>
          <w:rFonts w:ascii="Times New Roman" w:eastAsia="Times New Roman" w:hAnsi="Times New Roman" w:cs="Times New Roman"/>
          <w:color w:val="2F2F30"/>
          <w:sz w:val="32"/>
          <w:szCs w:val="32"/>
          <w:lang w:eastAsia="pl-PL"/>
        </w:rPr>
        <w:t>adań, wierszy i dramatu „Piast”</w:t>
      </w:r>
      <w:r w:rsidR="00DF1299" w:rsidRPr="00C53315">
        <w:rPr>
          <w:rFonts w:ascii="Times New Roman" w:eastAsia="Times New Roman" w:hAnsi="Times New Roman" w:cs="Times New Roman"/>
          <w:color w:val="2F2F30"/>
          <w:sz w:val="32"/>
          <w:szCs w:val="32"/>
          <w:lang w:eastAsia="pl-PL"/>
        </w:rPr>
        <w:t xml:space="preserve">. </w:t>
      </w:r>
      <w:r w:rsidR="00DF1299" w:rsidRPr="00C53315">
        <w:rPr>
          <w:rFonts w:ascii="Times New Roman" w:eastAsia="Times New Roman" w:hAnsi="Times New Roman" w:cs="Times New Roman"/>
          <w:color w:val="2F2F30"/>
          <w:sz w:val="36"/>
          <w:szCs w:val="36"/>
          <w:lang w:eastAsia="pl-PL"/>
        </w:rPr>
        <w:t xml:space="preserve">Po odzyskaniu przez Polskę niepodległości angażował </w:t>
      </w:r>
      <w:r w:rsidR="00C53315">
        <w:rPr>
          <w:rFonts w:ascii="Times New Roman" w:eastAsia="Times New Roman" w:hAnsi="Times New Roman" w:cs="Times New Roman"/>
          <w:color w:val="2F2F30"/>
          <w:sz w:val="36"/>
          <w:szCs w:val="36"/>
          <w:lang w:eastAsia="pl-PL"/>
        </w:rPr>
        <w:t>się społecznie oraz politycznie.</w:t>
      </w:r>
    </w:p>
    <w:sectPr w:rsidR="002C7040" w:rsidRPr="00C533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6FAB"/>
    <w:multiLevelType w:val="multilevel"/>
    <w:tmpl w:val="82A8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1713FD"/>
    <w:multiLevelType w:val="multilevel"/>
    <w:tmpl w:val="01BA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203BCD"/>
    <w:multiLevelType w:val="multilevel"/>
    <w:tmpl w:val="A8F8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875"/>
    <w:rsid w:val="001C7BCC"/>
    <w:rsid w:val="002C7040"/>
    <w:rsid w:val="00355F0D"/>
    <w:rsid w:val="004E2AEC"/>
    <w:rsid w:val="00903B0F"/>
    <w:rsid w:val="009B257E"/>
    <w:rsid w:val="00C53315"/>
    <w:rsid w:val="00CB6875"/>
    <w:rsid w:val="00DF1299"/>
    <w:rsid w:val="00EC27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F12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F12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F12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F12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1278">
      <w:bodyDiv w:val="1"/>
      <w:marLeft w:val="0"/>
      <w:marRight w:val="0"/>
      <w:marTop w:val="0"/>
      <w:marBottom w:val="0"/>
      <w:divBdr>
        <w:top w:val="none" w:sz="0" w:space="0" w:color="auto"/>
        <w:left w:val="none" w:sz="0" w:space="0" w:color="auto"/>
        <w:bottom w:val="none" w:sz="0" w:space="0" w:color="auto"/>
        <w:right w:val="none" w:sz="0" w:space="0" w:color="auto"/>
      </w:divBdr>
      <w:divsChild>
        <w:div w:id="653143047">
          <w:marLeft w:val="0"/>
          <w:marRight w:val="0"/>
          <w:marTop w:val="180"/>
          <w:marBottom w:val="0"/>
          <w:divBdr>
            <w:top w:val="none" w:sz="0" w:space="0" w:color="auto"/>
            <w:left w:val="none" w:sz="0" w:space="0" w:color="auto"/>
            <w:bottom w:val="none" w:sz="0" w:space="0" w:color="auto"/>
            <w:right w:val="none" w:sz="0" w:space="0" w:color="auto"/>
          </w:divBdr>
        </w:div>
        <w:div w:id="714818923">
          <w:marLeft w:val="0"/>
          <w:marRight w:val="0"/>
          <w:marTop w:val="0"/>
          <w:marBottom w:val="0"/>
          <w:divBdr>
            <w:top w:val="none" w:sz="0" w:space="0" w:color="auto"/>
            <w:left w:val="none" w:sz="0" w:space="0" w:color="auto"/>
            <w:bottom w:val="none" w:sz="0" w:space="0" w:color="auto"/>
            <w:right w:val="none" w:sz="0" w:space="0" w:color="auto"/>
          </w:divBdr>
        </w:div>
        <w:div w:id="543637354">
          <w:marLeft w:val="0"/>
          <w:marRight w:val="0"/>
          <w:marTop w:val="0"/>
          <w:marBottom w:val="0"/>
          <w:divBdr>
            <w:top w:val="none" w:sz="0" w:space="0" w:color="auto"/>
            <w:left w:val="none" w:sz="0" w:space="0" w:color="auto"/>
            <w:bottom w:val="none" w:sz="0" w:space="0" w:color="auto"/>
            <w:right w:val="none" w:sz="0" w:space="0" w:color="auto"/>
          </w:divBdr>
          <w:divsChild>
            <w:div w:id="1796756467">
              <w:marLeft w:val="0"/>
              <w:marRight w:val="0"/>
              <w:marTop w:val="0"/>
              <w:marBottom w:val="0"/>
              <w:divBdr>
                <w:top w:val="none" w:sz="0" w:space="0" w:color="auto"/>
                <w:left w:val="none" w:sz="0" w:space="0" w:color="auto"/>
                <w:bottom w:val="none" w:sz="0" w:space="0" w:color="auto"/>
                <w:right w:val="none" w:sz="0" w:space="0" w:color="auto"/>
              </w:divBdr>
              <w:divsChild>
                <w:div w:id="1310817202">
                  <w:marLeft w:val="0"/>
                  <w:marRight w:val="0"/>
                  <w:marTop w:val="0"/>
                  <w:marBottom w:val="0"/>
                  <w:divBdr>
                    <w:top w:val="none" w:sz="0" w:space="0" w:color="auto"/>
                    <w:left w:val="none" w:sz="0" w:space="0" w:color="auto"/>
                    <w:bottom w:val="none" w:sz="0" w:space="0" w:color="auto"/>
                    <w:right w:val="none" w:sz="0" w:space="0" w:color="auto"/>
                  </w:divBdr>
                  <w:divsChild>
                    <w:div w:id="1051344839">
                      <w:marLeft w:val="0"/>
                      <w:marRight w:val="0"/>
                      <w:marTop w:val="0"/>
                      <w:marBottom w:val="0"/>
                      <w:divBdr>
                        <w:top w:val="none" w:sz="0" w:space="0" w:color="auto"/>
                        <w:left w:val="none" w:sz="0" w:space="0" w:color="auto"/>
                        <w:bottom w:val="none" w:sz="0" w:space="0" w:color="auto"/>
                        <w:right w:val="none" w:sz="0" w:space="0" w:color="auto"/>
                      </w:divBdr>
                    </w:div>
                  </w:divsChild>
                </w:div>
                <w:div w:id="484973378">
                  <w:marLeft w:val="0"/>
                  <w:marRight w:val="0"/>
                  <w:marTop w:val="0"/>
                  <w:marBottom w:val="0"/>
                  <w:divBdr>
                    <w:top w:val="none" w:sz="0" w:space="0" w:color="auto"/>
                    <w:left w:val="none" w:sz="0" w:space="0" w:color="auto"/>
                    <w:bottom w:val="none" w:sz="0" w:space="0" w:color="auto"/>
                    <w:right w:val="none" w:sz="0" w:space="0" w:color="auto"/>
                  </w:divBdr>
                  <w:divsChild>
                    <w:div w:id="177473300">
                      <w:marLeft w:val="450"/>
                      <w:marRight w:val="450"/>
                      <w:marTop w:val="0"/>
                      <w:marBottom w:val="0"/>
                      <w:divBdr>
                        <w:top w:val="none" w:sz="0" w:space="0" w:color="auto"/>
                        <w:left w:val="none" w:sz="0" w:space="0" w:color="auto"/>
                        <w:bottom w:val="none" w:sz="0" w:space="0" w:color="auto"/>
                        <w:right w:val="none" w:sz="0" w:space="0" w:color="auto"/>
                      </w:divBdr>
                    </w:div>
                  </w:divsChild>
                </w:div>
                <w:div w:id="905261560">
                  <w:marLeft w:val="0"/>
                  <w:marRight w:val="0"/>
                  <w:marTop w:val="0"/>
                  <w:marBottom w:val="0"/>
                  <w:divBdr>
                    <w:top w:val="none" w:sz="0" w:space="0" w:color="auto"/>
                    <w:left w:val="none" w:sz="0" w:space="0" w:color="auto"/>
                    <w:bottom w:val="none" w:sz="0" w:space="0" w:color="auto"/>
                    <w:right w:val="none" w:sz="0" w:space="0" w:color="auto"/>
                  </w:divBdr>
                  <w:divsChild>
                    <w:div w:id="1044719033">
                      <w:marLeft w:val="0"/>
                      <w:marRight w:val="0"/>
                      <w:marTop w:val="0"/>
                      <w:marBottom w:val="0"/>
                      <w:divBdr>
                        <w:top w:val="none" w:sz="0" w:space="0" w:color="auto"/>
                        <w:left w:val="none" w:sz="0" w:space="0" w:color="auto"/>
                        <w:bottom w:val="none" w:sz="0" w:space="0" w:color="auto"/>
                        <w:right w:val="none" w:sz="0" w:space="0" w:color="auto"/>
                      </w:divBdr>
                    </w:div>
                  </w:divsChild>
                </w:div>
                <w:div w:id="1336030272">
                  <w:marLeft w:val="0"/>
                  <w:marRight w:val="0"/>
                  <w:marTop w:val="0"/>
                  <w:marBottom w:val="0"/>
                  <w:divBdr>
                    <w:top w:val="none" w:sz="0" w:space="0" w:color="auto"/>
                    <w:left w:val="none" w:sz="0" w:space="0" w:color="auto"/>
                    <w:bottom w:val="none" w:sz="0" w:space="0" w:color="auto"/>
                    <w:right w:val="none" w:sz="0" w:space="0" w:color="auto"/>
                  </w:divBdr>
                  <w:divsChild>
                    <w:div w:id="349911249">
                      <w:marLeft w:val="0"/>
                      <w:marRight w:val="0"/>
                      <w:marTop w:val="0"/>
                      <w:marBottom w:val="0"/>
                      <w:divBdr>
                        <w:top w:val="none" w:sz="0" w:space="0" w:color="auto"/>
                        <w:left w:val="none" w:sz="0" w:space="0" w:color="auto"/>
                        <w:bottom w:val="none" w:sz="0" w:space="0" w:color="auto"/>
                        <w:right w:val="none" w:sz="0" w:space="0" w:color="auto"/>
                      </w:divBdr>
                    </w:div>
                  </w:divsChild>
                </w:div>
                <w:div w:id="1588536555">
                  <w:marLeft w:val="0"/>
                  <w:marRight w:val="0"/>
                  <w:marTop w:val="0"/>
                  <w:marBottom w:val="0"/>
                  <w:divBdr>
                    <w:top w:val="none" w:sz="0" w:space="0" w:color="auto"/>
                    <w:left w:val="none" w:sz="0" w:space="0" w:color="auto"/>
                    <w:bottom w:val="none" w:sz="0" w:space="0" w:color="auto"/>
                    <w:right w:val="none" w:sz="0" w:space="0" w:color="auto"/>
                  </w:divBdr>
                  <w:divsChild>
                    <w:div w:id="575091748">
                      <w:marLeft w:val="0"/>
                      <w:marRight w:val="0"/>
                      <w:marTop w:val="0"/>
                      <w:marBottom w:val="0"/>
                      <w:divBdr>
                        <w:top w:val="none" w:sz="0" w:space="0" w:color="auto"/>
                        <w:left w:val="none" w:sz="0" w:space="0" w:color="auto"/>
                        <w:bottom w:val="none" w:sz="0" w:space="0" w:color="auto"/>
                        <w:right w:val="none" w:sz="0" w:space="0" w:color="auto"/>
                      </w:divBdr>
                    </w:div>
                  </w:divsChild>
                </w:div>
                <w:div w:id="1894778372">
                  <w:marLeft w:val="0"/>
                  <w:marRight w:val="0"/>
                  <w:marTop w:val="0"/>
                  <w:marBottom w:val="0"/>
                  <w:divBdr>
                    <w:top w:val="none" w:sz="0" w:space="0" w:color="auto"/>
                    <w:left w:val="none" w:sz="0" w:space="0" w:color="auto"/>
                    <w:bottom w:val="none" w:sz="0" w:space="0" w:color="auto"/>
                    <w:right w:val="none" w:sz="0" w:space="0" w:color="auto"/>
                  </w:divBdr>
                  <w:divsChild>
                    <w:div w:id="1636259205">
                      <w:marLeft w:val="0"/>
                      <w:marRight w:val="0"/>
                      <w:marTop w:val="0"/>
                      <w:marBottom w:val="0"/>
                      <w:divBdr>
                        <w:top w:val="none" w:sz="0" w:space="0" w:color="auto"/>
                        <w:left w:val="none" w:sz="0" w:space="0" w:color="auto"/>
                        <w:bottom w:val="none" w:sz="0" w:space="0" w:color="auto"/>
                        <w:right w:val="none" w:sz="0" w:space="0" w:color="auto"/>
                      </w:divBdr>
                    </w:div>
                  </w:divsChild>
                </w:div>
                <w:div w:id="317199244">
                  <w:marLeft w:val="0"/>
                  <w:marRight w:val="0"/>
                  <w:marTop w:val="0"/>
                  <w:marBottom w:val="0"/>
                  <w:divBdr>
                    <w:top w:val="none" w:sz="0" w:space="0" w:color="auto"/>
                    <w:left w:val="none" w:sz="0" w:space="0" w:color="auto"/>
                    <w:bottom w:val="none" w:sz="0" w:space="0" w:color="auto"/>
                    <w:right w:val="none" w:sz="0" w:space="0" w:color="auto"/>
                  </w:divBdr>
                  <w:divsChild>
                    <w:div w:id="1050498915">
                      <w:marLeft w:val="0"/>
                      <w:marRight w:val="0"/>
                      <w:marTop w:val="0"/>
                      <w:marBottom w:val="0"/>
                      <w:divBdr>
                        <w:top w:val="none" w:sz="0" w:space="0" w:color="auto"/>
                        <w:left w:val="none" w:sz="0" w:space="0" w:color="auto"/>
                        <w:bottom w:val="none" w:sz="0" w:space="0" w:color="auto"/>
                        <w:right w:val="none" w:sz="0" w:space="0" w:color="auto"/>
                      </w:divBdr>
                    </w:div>
                  </w:divsChild>
                </w:div>
                <w:div w:id="31804174">
                  <w:marLeft w:val="0"/>
                  <w:marRight w:val="0"/>
                  <w:marTop w:val="0"/>
                  <w:marBottom w:val="0"/>
                  <w:divBdr>
                    <w:top w:val="none" w:sz="0" w:space="0" w:color="auto"/>
                    <w:left w:val="none" w:sz="0" w:space="0" w:color="auto"/>
                    <w:bottom w:val="none" w:sz="0" w:space="0" w:color="auto"/>
                    <w:right w:val="none" w:sz="0" w:space="0" w:color="auto"/>
                  </w:divBdr>
                  <w:divsChild>
                    <w:div w:id="1126973561">
                      <w:marLeft w:val="0"/>
                      <w:marRight w:val="0"/>
                      <w:marTop w:val="0"/>
                      <w:marBottom w:val="0"/>
                      <w:divBdr>
                        <w:top w:val="none" w:sz="0" w:space="0" w:color="auto"/>
                        <w:left w:val="none" w:sz="0" w:space="0" w:color="auto"/>
                        <w:bottom w:val="none" w:sz="0" w:space="0" w:color="auto"/>
                        <w:right w:val="none" w:sz="0" w:space="0" w:color="auto"/>
                      </w:divBdr>
                      <w:divsChild>
                        <w:div w:id="840706399">
                          <w:marLeft w:val="0"/>
                          <w:marRight w:val="0"/>
                          <w:marTop w:val="0"/>
                          <w:marBottom w:val="0"/>
                          <w:divBdr>
                            <w:top w:val="none" w:sz="0" w:space="0" w:color="auto"/>
                            <w:left w:val="none" w:sz="0" w:space="0" w:color="auto"/>
                            <w:bottom w:val="none" w:sz="0" w:space="0" w:color="auto"/>
                            <w:right w:val="none" w:sz="0" w:space="0" w:color="auto"/>
                          </w:divBdr>
                          <w:divsChild>
                            <w:div w:id="759105171">
                              <w:marLeft w:val="0"/>
                              <w:marRight w:val="0"/>
                              <w:marTop w:val="0"/>
                              <w:marBottom w:val="0"/>
                              <w:divBdr>
                                <w:top w:val="none" w:sz="0" w:space="0" w:color="auto"/>
                                <w:left w:val="none" w:sz="0" w:space="0" w:color="auto"/>
                                <w:bottom w:val="none" w:sz="0" w:space="0" w:color="auto"/>
                                <w:right w:val="none" w:sz="0" w:space="0" w:color="auto"/>
                              </w:divBdr>
                            </w:div>
                          </w:divsChild>
                        </w:div>
                        <w:div w:id="9441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5142">
                  <w:marLeft w:val="0"/>
                  <w:marRight w:val="0"/>
                  <w:marTop w:val="0"/>
                  <w:marBottom w:val="0"/>
                  <w:divBdr>
                    <w:top w:val="none" w:sz="0" w:space="0" w:color="auto"/>
                    <w:left w:val="none" w:sz="0" w:space="0" w:color="auto"/>
                    <w:bottom w:val="none" w:sz="0" w:space="0" w:color="auto"/>
                    <w:right w:val="none" w:sz="0" w:space="0" w:color="auto"/>
                  </w:divBdr>
                  <w:divsChild>
                    <w:div w:id="151416610">
                      <w:marLeft w:val="0"/>
                      <w:marRight w:val="0"/>
                      <w:marTop w:val="0"/>
                      <w:marBottom w:val="0"/>
                      <w:divBdr>
                        <w:top w:val="none" w:sz="0" w:space="0" w:color="auto"/>
                        <w:left w:val="none" w:sz="0" w:space="0" w:color="auto"/>
                        <w:bottom w:val="none" w:sz="0" w:space="0" w:color="auto"/>
                        <w:right w:val="none" w:sz="0" w:space="0" w:color="auto"/>
                      </w:divBdr>
                      <w:divsChild>
                        <w:div w:id="1589845585">
                          <w:marLeft w:val="0"/>
                          <w:marRight w:val="0"/>
                          <w:marTop w:val="0"/>
                          <w:marBottom w:val="0"/>
                          <w:divBdr>
                            <w:top w:val="none" w:sz="0" w:space="0" w:color="auto"/>
                            <w:left w:val="none" w:sz="0" w:space="0" w:color="auto"/>
                            <w:bottom w:val="none" w:sz="0" w:space="0" w:color="auto"/>
                            <w:right w:val="none" w:sz="0" w:space="0" w:color="auto"/>
                          </w:divBdr>
                          <w:divsChild>
                            <w:div w:id="1928424208">
                              <w:marLeft w:val="0"/>
                              <w:marRight w:val="0"/>
                              <w:marTop w:val="0"/>
                              <w:marBottom w:val="0"/>
                              <w:divBdr>
                                <w:top w:val="none" w:sz="0" w:space="0" w:color="auto"/>
                                <w:left w:val="none" w:sz="0" w:space="0" w:color="auto"/>
                                <w:bottom w:val="none" w:sz="0" w:space="0" w:color="auto"/>
                                <w:right w:val="none" w:sz="0" w:space="0" w:color="auto"/>
                              </w:divBdr>
                            </w:div>
                          </w:divsChild>
                        </w:div>
                        <w:div w:id="4221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00442">
                  <w:marLeft w:val="0"/>
                  <w:marRight w:val="0"/>
                  <w:marTop w:val="0"/>
                  <w:marBottom w:val="0"/>
                  <w:divBdr>
                    <w:top w:val="none" w:sz="0" w:space="0" w:color="auto"/>
                    <w:left w:val="none" w:sz="0" w:space="0" w:color="auto"/>
                    <w:bottom w:val="none" w:sz="0" w:space="0" w:color="auto"/>
                    <w:right w:val="none" w:sz="0" w:space="0" w:color="auto"/>
                  </w:divBdr>
                  <w:divsChild>
                    <w:div w:id="505361552">
                      <w:marLeft w:val="0"/>
                      <w:marRight w:val="0"/>
                      <w:marTop w:val="0"/>
                      <w:marBottom w:val="0"/>
                      <w:divBdr>
                        <w:top w:val="none" w:sz="0" w:space="0" w:color="auto"/>
                        <w:left w:val="none" w:sz="0" w:space="0" w:color="auto"/>
                        <w:bottom w:val="none" w:sz="0" w:space="0" w:color="auto"/>
                        <w:right w:val="none" w:sz="0" w:space="0" w:color="auto"/>
                      </w:divBdr>
                      <w:divsChild>
                        <w:div w:id="256669702">
                          <w:marLeft w:val="0"/>
                          <w:marRight w:val="0"/>
                          <w:marTop w:val="0"/>
                          <w:marBottom w:val="0"/>
                          <w:divBdr>
                            <w:top w:val="none" w:sz="0" w:space="0" w:color="auto"/>
                            <w:left w:val="none" w:sz="0" w:space="0" w:color="auto"/>
                            <w:bottom w:val="none" w:sz="0" w:space="0" w:color="auto"/>
                            <w:right w:val="none" w:sz="0" w:space="0" w:color="auto"/>
                          </w:divBdr>
                        </w:div>
                      </w:divsChild>
                    </w:div>
                    <w:div w:id="18063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istoria.dorzeczy.pl/_thumb/4c/b0/53eb09a447946eab20d1810efc64.jpeg" TargetMode="External"/><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hyperlink" Target="https://historia.dorzeczy.pl/_thumb/22/38/f22dd02cf2fcd18d07155be7b97e.png"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istoria.dorzeczy.pl/_thumb/a9/cb/812ed0ff404a53daf79f30f3fb3f.jpeg" TargetMode="External"/><Relationship Id="rId10" Type="http://schemas.openxmlformats.org/officeDocument/2006/relationships/hyperlink" Target="https://historia.dorzeczy.pl/_thumb/19/64/0a5aa7f210ef61d5578cecd439e4.jpe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1234</Words>
  <Characters>7406</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SP2_Biblioteka</dc:creator>
  <cp:lastModifiedBy>SP2_Biblioteka</cp:lastModifiedBy>
  <cp:revision>8</cp:revision>
  <dcterms:created xsi:type="dcterms:W3CDTF">2023-03-31T12:54:00Z</dcterms:created>
  <dcterms:modified xsi:type="dcterms:W3CDTF">2023-04-03T13:50:00Z</dcterms:modified>
</cp:coreProperties>
</file>