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45" w:rsidRDefault="00957045" w:rsidP="00957045">
      <w:pPr>
        <w:tabs>
          <w:tab w:val="left" w:pos="2831"/>
        </w:tabs>
        <w:spacing w:before="1189"/>
        <w:ind w:left="110"/>
        <w:jc w:val="center"/>
        <w:rPr>
          <w:rFonts w:ascii="Arial"/>
          <w:b/>
          <w:sz w:val="44"/>
          <w:szCs w:val="44"/>
        </w:rPr>
      </w:pPr>
      <w:bookmarkStart w:id="0" w:name="_GoBack"/>
      <w:bookmarkEnd w:id="0"/>
    </w:p>
    <w:p w:rsidR="00957045" w:rsidRDefault="00957045" w:rsidP="00957045">
      <w:pPr>
        <w:tabs>
          <w:tab w:val="left" w:pos="2831"/>
        </w:tabs>
        <w:spacing w:before="1189"/>
        <w:ind w:left="110"/>
        <w:jc w:val="center"/>
        <w:rPr>
          <w:rFonts w:ascii="Arial"/>
          <w:b/>
          <w:sz w:val="44"/>
          <w:szCs w:val="44"/>
        </w:rPr>
      </w:pPr>
    </w:p>
    <w:p w:rsidR="00957045" w:rsidRDefault="00957045" w:rsidP="00957045">
      <w:pPr>
        <w:tabs>
          <w:tab w:val="left" w:pos="2831"/>
        </w:tabs>
        <w:spacing w:before="1189"/>
        <w:ind w:left="110"/>
        <w:jc w:val="center"/>
        <w:rPr>
          <w:rFonts w:ascii="Arial"/>
          <w:b/>
          <w:sz w:val="44"/>
          <w:szCs w:val="44"/>
        </w:rPr>
      </w:pPr>
    </w:p>
    <w:p w:rsidR="00BA5120" w:rsidRDefault="00957045" w:rsidP="00957045">
      <w:pPr>
        <w:tabs>
          <w:tab w:val="left" w:pos="2831"/>
        </w:tabs>
        <w:spacing w:before="1189"/>
        <w:ind w:left="110"/>
        <w:jc w:val="center"/>
        <w:rPr>
          <w:rFonts w:ascii="Arial"/>
          <w:b/>
          <w:sz w:val="44"/>
          <w:szCs w:val="44"/>
        </w:rPr>
      </w:pPr>
      <w:r w:rsidRPr="00957045">
        <w:rPr>
          <w:rFonts w:ascii="Arial"/>
          <w:b/>
          <w:sz w:val="44"/>
          <w:szCs w:val="44"/>
        </w:rPr>
        <w:t>W</w:t>
      </w:r>
      <w:r>
        <w:rPr>
          <w:rFonts w:ascii="Arial"/>
          <w:b/>
          <w:sz w:val="44"/>
          <w:szCs w:val="44"/>
        </w:rPr>
        <w:t>YMAGANIA EDUKACYJNE</w:t>
      </w:r>
    </w:p>
    <w:p w:rsidR="00957045" w:rsidRPr="00957045" w:rsidRDefault="00957045" w:rsidP="00957045">
      <w:pPr>
        <w:tabs>
          <w:tab w:val="left" w:pos="2831"/>
        </w:tabs>
        <w:spacing w:before="1189"/>
        <w:ind w:left="110"/>
        <w:jc w:val="center"/>
        <w:rPr>
          <w:rFonts w:ascii="Arial"/>
          <w:b/>
          <w:sz w:val="44"/>
          <w:szCs w:val="44"/>
        </w:rPr>
        <w:sectPr w:rsidR="00957045" w:rsidRPr="00957045">
          <w:type w:val="continuous"/>
          <w:pgSz w:w="11630" w:h="15600"/>
          <w:pgMar w:top="660" w:right="1640" w:bottom="0" w:left="740" w:header="708" w:footer="708" w:gutter="0"/>
          <w:cols w:space="708"/>
        </w:sectPr>
      </w:pPr>
      <w:r>
        <w:rPr>
          <w:rFonts w:ascii="Arial"/>
          <w:b/>
          <w:sz w:val="44"/>
          <w:szCs w:val="44"/>
        </w:rPr>
        <w:t>CHEMIA 7</w:t>
      </w:r>
    </w:p>
    <w:p w:rsidR="00BA5120" w:rsidRDefault="008317E7">
      <w:pPr>
        <w:tabs>
          <w:tab w:val="left" w:pos="850"/>
          <w:tab w:val="left" w:pos="15590"/>
        </w:tabs>
        <w:spacing w:before="107"/>
        <w:rPr>
          <w:rFonts w:ascii="Arial"/>
          <w:b/>
          <w:sz w:val="18"/>
        </w:rPr>
      </w:pPr>
      <w:r>
        <w:rPr>
          <w:rFonts w:ascii="Arial"/>
          <w:b/>
          <w:color w:val="231F20"/>
          <w:w w:val="78"/>
          <w:sz w:val="18"/>
          <w:shd w:val="clear" w:color="auto" w:fill="D1D3D4"/>
        </w:rPr>
        <w:lastRenderedPageBreak/>
        <w:t xml:space="preserve"> </w:t>
      </w:r>
      <w:r>
        <w:rPr>
          <w:rFonts w:ascii="Arial"/>
          <w:b/>
          <w:color w:val="231F20"/>
          <w:sz w:val="18"/>
          <w:shd w:val="clear" w:color="auto" w:fill="D1D3D4"/>
        </w:rPr>
        <w:tab/>
      </w:r>
      <w:r>
        <w:rPr>
          <w:rFonts w:ascii="Arial"/>
          <w:b/>
          <w:color w:val="231F20"/>
          <w:w w:val="105"/>
          <w:sz w:val="18"/>
          <w:shd w:val="clear" w:color="auto" w:fill="D1D3D4"/>
        </w:rPr>
        <w:t>Plan</w:t>
      </w:r>
      <w:r>
        <w:rPr>
          <w:rFonts w:ascii="Arial"/>
          <w:b/>
          <w:color w:val="231F20"/>
          <w:spacing w:val="19"/>
          <w:w w:val="105"/>
          <w:sz w:val="18"/>
          <w:shd w:val="clear" w:color="auto" w:fill="D1D3D4"/>
        </w:rPr>
        <w:t xml:space="preserve"> </w:t>
      </w:r>
      <w:r>
        <w:rPr>
          <w:rFonts w:ascii="Arial"/>
          <w:b/>
          <w:color w:val="231F20"/>
          <w:w w:val="105"/>
          <w:sz w:val="18"/>
          <w:shd w:val="clear" w:color="auto" w:fill="D1D3D4"/>
        </w:rPr>
        <w:t>wynikowy</w:t>
      </w:r>
      <w:r>
        <w:rPr>
          <w:rFonts w:ascii="Arial"/>
          <w:b/>
          <w:color w:val="231F20"/>
          <w:sz w:val="18"/>
          <w:shd w:val="clear" w:color="auto" w:fill="D1D3D4"/>
        </w:rPr>
        <w:tab/>
      </w:r>
    </w:p>
    <w:p w:rsidR="00BA5120" w:rsidRDefault="00BA5120">
      <w:pPr>
        <w:pStyle w:val="Tekstpodstawowy"/>
        <w:rPr>
          <w:rFonts w:ascii="Arial"/>
          <w:b/>
          <w:sz w:val="20"/>
        </w:rPr>
      </w:pPr>
    </w:p>
    <w:p w:rsidR="00BA5120" w:rsidRDefault="00BA5120">
      <w:pPr>
        <w:pStyle w:val="Tekstpodstawowy"/>
        <w:spacing w:before="4" w:after="1"/>
        <w:rPr>
          <w:rFonts w:ascii="Arial"/>
          <w:b/>
          <w:sz w:val="28"/>
        </w:r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BA5120" w:rsidTr="00957045">
        <w:trPr>
          <w:trHeight w:val="368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BA5120" w:rsidRPr="00A87EA3" w:rsidRDefault="00BA5120" w:rsidP="00A87EA3">
            <w:pPr>
              <w:pStyle w:val="TableParagraph"/>
              <w:spacing w:before="4"/>
              <w:ind w:left="0" w:firstLine="0"/>
              <w:rPr>
                <w:rFonts w:ascii="Arial"/>
                <w:b/>
              </w:rPr>
            </w:pPr>
          </w:p>
          <w:p w:rsidR="00BA5120" w:rsidRPr="00A87EA3" w:rsidRDefault="008317E7" w:rsidP="00A87EA3">
            <w:pPr>
              <w:pStyle w:val="TableParagraph"/>
              <w:ind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left w:val="single" w:sz="6" w:space="0" w:color="231F20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BA5120" w:rsidRPr="00A87EA3" w:rsidRDefault="00BA5120" w:rsidP="00A87EA3">
            <w:pPr>
              <w:pStyle w:val="TableParagraph"/>
              <w:spacing w:before="4"/>
              <w:ind w:left="0" w:firstLine="0"/>
              <w:rPr>
                <w:rFonts w:ascii="Arial"/>
                <w:b/>
              </w:rPr>
            </w:pPr>
          </w:p>
          <w:p w:rsidR="00BA5120" w:rsidRPr="00A87EA3" w:rsidRDefault="008317E7" w:rsidP="00A87EA3">
            <w:pPr>
              <w:pStyle w:val="TableParagraph"/>
              <w:ind w:left="354"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w w:val="110"/>
                <w:sz w:val="16"/>
              </w:rPr>
              <w:t>Temat lekcji</w:t>
            </w:r>
          </w:p>
        </w:tc>
        <w:tc>
          <w:tcPr>
            <w:tcW w:w="11905" w:type="dxa"/>
            <w:gridSpan w:val="5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106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3256D0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  <w:right w:val="single" w:sz="6" w:space="0" w:color="231F20"/>
            </w:tcBorders>
            <w:shd w:val="clear" w:color="auto" w:fill="FFFFFF" w:themeFill="background1"/>
          </w:tcPr>
          <w:p w:rsidR="003256D0" w:rsidRPr="00A87EA3" w:rsidRDefault="003256D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231F20"/>
              <w:bottom w:val="single" w:sz="24" w:space="0" w:color="FFFFFF"/>
            </w:tcBorders>
            <w:shd w:val="clear" w:color="auto" w:fill="FFFFFF" w:themeFill="background1"/>
          </w:tcPr>
          <w:p w:rsidR="003256D0" w:rsidRPr="00A87EA3" w:rsidRDefault="003256D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3256D0" w:rsidRPr="00A87EA3" w:rsidRDefault="003256D0" w:rsidP="00A87EA3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stateczną</w:t>
            </w:r>
          </w:p>
        </w:tc>
        <w:tc>
          <w:tcPr>
            <w:tcW w:w="2381" w:type="dxa"/>
            <w:shd w:val="clear" w:color="auto" w:fill="FFFFFF" w:themeFill="background1"/>
          </w:tcPr>
          <w:p w:rsidR="003256D0" w:rsidRPr="00A87EA3" w:rsidRDefault="003256D0" w:rsidP="00A87EA3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</w:t>
            </w:r>
            <w:r>
              <w:rPr>
                <w:rFonts w:ascii="Arial" w:hAnsi="Arial"/>
                <w:b/>
                <w:color w:val="231F20"/>
                <w:w w:val="105"/>
                <w:sz w:val="16"/>
              </w:rPr>
              <w:t>brą</w:t>
            </w:r>
          </w:p>
        </w:tc>
        <w:tc>
          <w:tcPr>
            <w:tcW w:w="2381" w:type="dxa"/>
            <w:shd w:val="clear" w:color="auto" w:fill="FFFFFF" w:themeFill="background1"/>
          </w:tcPr>
          <w:p w:rsidR="003256D0" w:rsidRPr="00A87EA3" w:rsidRDefault="003256D0" w:rsidP="00A87EA3">
            <w:pPr>
              <w:pStyle w:val="TableParagraph"/>
              <w:spacing w:before="81"/>
              <w:ind w:left="175" w:right="175" w:firstLin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w w:val="110"/>
                <w:sz w:val="16"/>
              </w:rPr>
              <w:t xml:space="preserve">bardzo </w:t>
            </w: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4762" w:type="dxa"/>
            <w:gridSpan w:val="2"/>
            <w:shd w:val="clear" w:color="auto" w:fill="FFFFFF" w:themeFill="background1"/>
          </w:tcPr>
          <w:p w:rsidR="003256D0" w:rsidRPr="00A87EA3" w:rsidRDefault="003256D0" w:rsidP="00A87EA3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BA5120" w:rsidTr="00957045">
        <w:trPr>
          <w:trHeight w:val="330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231F20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34" w:space="0" w:color="FFFFFF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BA5120" w:rsidTr="00957045">
        <w:trPr>
          <w:trHeight w:val="355"/>
        </w:trPr>
        <w:tc>
          <w:tcPr>
            <w:tcW w:w="14173" w:type="dxa"/>
            <w:gridSpan w:val="7"/>
            <w:tcBorders>
              <w:top w:val="single" w:sz="34" w:space="0" w:color="FFFFFF"/>
              <w:left w:val="nil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9"/>
              <w:ind w:left="84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Dział 1. Substancje</w:t>
            </w:r>
          </w:p>
        </w:tc>
      </w:tr>
      <w:tr w:rsidR="00BA5120" w:rsidTr="00957045">
        <w:trPr>
          <w:trHeight w:val="268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3"/>
              <w:ind w:left="7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55"/>
                <w:sz w:val="16"/>
              </w:rPr>
              <w:t>1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Zasady bezpieczeństwa na lekcjach chemii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określa, co to jest chemia;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0" w:line="204" w:lineRule="auto"/>
              <w:ind w:right="268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rozpoznaje piktogramy na etykietach opakowań substancji;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1" w:line="204" w:lineRule="auto"/>
              <w:ind w:right="389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podstawowe szkło  laboratoryjne.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określa, czym się zajmują chemicy;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line="204" w:lineRule="auto"/>
              <w:ind w:right="846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piktogramów;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1" w:line="204" w:lineRule="auto"/>
              <w:ind w:right="10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podstawowe szkło i sprzęt laboratoryjny;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1" w:line="204" w:lineRule="auto"/>
              <w:ind w:right="10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zasady bezpiecznej pracy</w:t>
            </w:r>
          </w:p>
          <w:p w:rsidR="00BA5120" w:rsidRPr="00A87EA3" w:rsidRDefault="008317E7" w:rsidP="00A87EA3">
            <w:pPr>
              <w:pStyle w:val="TableParagraph"/>
              <w:spacing w:line="183" w:lineRule="exact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pracowni chemicznej;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1" w:line="204" w:lineRule="auto"/>
              <w:ind w:right="10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podstawowe elementy opisu doświadczenia.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stosuje zasady bezpiecznej pracy w pracowni chemicznej;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do czego służą karty charakterystyk</w:t>
            </w:r>
            <w:r w:rsidR="00760F7F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i potrafi je wyszukać </w:t>
            </w:r>
            <w:r w:rsidR="00760F7F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internecie;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interpretuje piktogramy umieszczone na etykietach;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jak formułować obserwacje dotyczące doświadczenia.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podstawowe szkło i sprzęt laboratoryjny oraz podaje ich zastosowanie;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wyszukuje potrzebne informacje w kartach charakterystyk;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jak powinno się formułować obserwacje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wnioski.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 zasady bezpiecznego korzystania z substancji;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spacing w:before="90" w:line="204" w:lineRule="auto"/>
              <w:ind w:right="242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obserwacje od wniosków.</w:t>
            </w:r>
          </w:p>
        </w:tc>
      </w:tr>
      <w:tr w:rsidR="00BA5120" w:rsidTr="00957045">
        <w:trPr>
          <w:trHeight w:val="1720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3"/>
              <w:ind w:left="4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Substancje i ich właściwości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co to jest substancja;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właściwości fizycznych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właściwości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stany skupienia;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nazwy zmiany stanów skupienia.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bada niektóre właściwości wybranych substancji;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opisuje stany skupienia </w:t>
            </w:r>
            <w:r w:rsidR="003707BD" w:rsidRPr="00A87EA3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wskazuje ich przykłady.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wybranych substancji;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rozróżnia właściwości fizyczne od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na czym polega zmiana stanów skupienia.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identyfikuje substancje na podstawie ich właściwości;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bezbłędnie odróżnia właściwości fizyczne od właściwości chemicznych.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właściwości wybranych substancji będących głównymi składnikami używanych codziennie produktów.</w:t>
            </w:r>
          </w:p>
        </w:tc>
      </w:tr>
      <w:tr w:rsidR="00BA5120" w:rsidTr="00957045">
        <w:trPr>
          <w:trHeight w:val="1909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3"/>
              <w:ind w:left="5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3"/>
                <w:sz w:val="1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Reakcja chemiczna</w:t>
            </w:r>
            <w:r w:rsidR="00760F7F" w:rsidRPr="00A87EA3">
              <w:rPr>
                <w:rFonts w:ascii="Arial" w:hAnsi="Arial"/>
                <w:b/>
                <w:color w:val="231F20"/>
                <w:sz w:val="16"/>
              </w:rPr>
              <w:t xml:space="preserve">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 xml:space="preserve"> a zjawisko fizyczne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 pojęcie: zjawisko fizyczne;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reakcja chemiczna;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 zjawiska fizycznego i reakcji chemicznej zachodzących </w:t>
            </w:r>
            <w:r w:rsidR="002B186E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otoczeniu człowieka.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opisuje zjawisko fizyczne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reakcję chemiczną;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kilka przykładów zjawisk fizycznych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i reakcji chemicznych zachodzących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otoczeniu człowieka.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zjawisko fizyczne</w:t>
            </w:r>
            <w:r w:rsidR="002B186E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i reakcję chemiczną;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różnice pomiędzy zjawiskiem fizycznym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="002B186E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reakcją chemiczną;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 podanych przykładach reakcję chemiczną i zjawisko fizyczne.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right="37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–</w:t>
            </w:r>
            <w:r w:rsidRPr="00A87EA3">
              <w:rPr>
                <w:rFonts w:ascii="Arial" w:hAnsi="Arial" w:cs="Arial"/>
                <w:color w:val="231F20"/>
                <w:spacing w:val="-42"/>
                <w:w w:val="95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klasyfikuje przemiany jako reakcje chemiczne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zjawiska fizyczne, na podstawie obserwacji.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doświadczenia ilustrujące zjawisko fizyczne i reakcję chemiczną;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obserwacje wykonanych doświadczeń.</w:t>
            </w:r>
          </w:p>
        </w:tc>
      </w:tr>
      <w:tr w:rsidR="00BA5120" w:rsidTr="00957045">
        <w:trPr>
          <w:trHeight w:val="133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1"/>
              <w:ind w:left="5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9"/>
                <w:sz w:val="16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Gęstość substancji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wzór na gęstość;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co oznaczają symbole występujące we wzorze na gęstość;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gęstość.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nazwy substancji o różnej gęstości;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jednostki gęstości;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podstawia dane do wzoru     na gęstość substancji;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obliczenia z wykorzystaniem pojęć: masa, gęstość, objętość;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przelicza jednostki.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7" w:line="204" w:lineRule="auto"/>
              <w:ind w:right="189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w w:val="90"/>
                <w:sz w:val="16"/>
                <w:szCs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przeprowadza obliczenia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z wykorzystaniem pojęć: masa, gęstość, objętość,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do których odczytuje informacje z tabel lub wykresów.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7" w:line="204" w:lineRule="auto"/>
              <w:ind w:right="140"/>
              <w:rPr>
                <w:rFonts w:ascii="Arial" w:hAnsi="Arial" w:cs="Arial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w w:val="90"/>
                <w:sz w:val="16"/>
                <w:szCs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porównać gęstość różnych substancji.</w:t>
            </w:r>
          </w:p>
        </w:tc>
      </w:tr>
    </w:tbl>
    <w:p w:rsidR="00BA5120" w:rsidRDefault="00BA5120">
      <w:pPr>
        <w:spacing w:line="204" w:lineRule="auto"/>
        <w:rPr>
          <w:sz w:val="16"/>
        </w:rPr>
        <w:sectPr w:rsidR="00BA5120">
          <w:footerReference w:type="default" r:id="rId9"/>
          <w:pgSz w:w="15600" w:h="11630" w:orient="landscape"/>
          <w:pgMar w:top="600" w:right="0" w:bottom="440" w:left="0" w:header="0" w:footer="251" w:gutter="0"/>
          <w:pgNumType w:start="2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BA5120" w:rsidTr="00957045">
        <w:trPr>
          <w:trHeight w:val="1408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proste obliczenia z wykorzystaniem pojęć: masa, gęstość, objętość;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odczytuje wartość gęstości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tabeli.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BA5120" w:rsidTr="00957045">
        <w:trPr>
          <w:trHeight w:val="28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52"/>
              <w:ind w:left="156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5, 6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 xml:space="preserve">Sporządzanie </w:t>
            </w:r>
            <w:r w:rsidR="003707BD" w:rsidRPr="00A87EA3">
              <w:rPr>
                <w:rFonts w:ascii="Arial" w:hAnsi="Arial"/>
                <w:b/>
                <w:color w:val="231F20"/>
                <w:sz w:val="16"/>
              </w:rPr>
              <w:t xml:space="preserve">            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i rozdzielanie mieszanin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definicję mieszaniny;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przykłady mieszanin;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sporządza mieszaniny;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sączenie, destylacja, rozdzielanie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rozdzielaczu, odparowanie, dekantacja, sedymentacja.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wskazuje przykłady mieszanin jednorodnych 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niejednorodnych;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mieszaninę jednorodną od niejednorodnej oraz wymienia ich cechy;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przykładowe metody rozdziału mieszanin;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na czym polegają: sączenie, destylacja, rozdzielanie w rozdzielaczu, odparowanie, dekantacja, sedymentacja.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dobiera odpowiednią metodę rozdziału do mieszaniny;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właściwości fizyczne decydujące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skuteczności rozdzielania mieszaniny;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montuje zestaw do sączenia;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na czym polega destylacja, podaje kilka zastosowań tej metody rozdziału.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konstruuje zestaw do rozdzielania danego typu mieszaniny;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planuje i przeprowadza proste doświadczenia pozwalające</w:t>
            </w:r>
            <w:r w:rsidR="003707B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rozdzielić mieszaninę dwuskładnikową.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planuje i przeprowadza proste doświadczenia pozwalające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rozdzielić mieszaninę trójskładnikową.</w:t>
            </w:r>
          </w:p>
        </w:tc>
      </w:tr>
      <w:tr w:rsidR="00BA5120" w:rsidTr="00957045">
        <w:trPr>
          <w:trHeight w:val="264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52"/>
              <w:ind w:left="239" w:firstLine="0"/>
              <w:rPr>
                <w:sz w:val="16"/>
              </w:rPr>
            </w:pPr>
            <w:r w:rsidRPr="00A87EA3">
              <w:rPr>
                <w:color w:val="231F20"/>
                <w:w w:val="82"/>
                <w:sz w:val="16"/>
              </w:rPr>
              <w:t>7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 xml:space="preserve">Substancje proste, substancje złożone </w:t>
            </w:r>
            <w:r w:rsidR="000559AB" w:rsidRPr="00A87EA3">
              <w:rPr>
                <w:rFonts w:ascii="Arial" w:hAnsi="Arial"/>
                <w:b/>
                <w:color w:val="231F20"/>
                <w:sz w:val="16"/>
              </w:rPr>
              <w:t xml:space="preserve">  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a mieszaniny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substancja prosta (pierwiastek chemiczny), substancja złożona (związek chemiczny);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pierwiastków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proste przykłady związków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symbole pierwiastków: H, C, N, O, Na, Mg, Al, Si, P,</w:t>
            </w:r>
            <w:r w:rsidR="0042026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S, Cl, K, Ca, Fe, Cu, Zn, Br,Ag, Sn, I, Ba, Au, Hg, Pb.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przykłady substancji prostych i złożonych;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 układzie okresowym pierwiastków symbole wybranych pierwiastków;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wzory chemiczne wody i tlenku węgla(IV).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opisuje różnice między związkiem chemicznym </w:t>
            </w:r>
            <w:r w:rsidR="0042026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pierwiastkiem;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przykłady mieszanin </w:t>
            </w:r>
            <w:r w:rsidR="0042026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związków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symbole chemiczne od wzorów chemicznych.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różnice między mieszaniną a związkiem chemicznym;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dlaczego mieszanina nie ma wzoru 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78" w:line="204" w:lineRule="auto"/>
              <w:ind w:right="140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spośród przykładów mieszaninę, związek chemiczny lub pierwiastek.</w:t>
            </w:r>
          </w:p>
        </w:tc>
      </w:tr>
      <w:tr w:rsidR="00BA5120" w:rsidTr="00957045">
        <w:trPr>
          <w:trHeight w:val="2254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52"/>
              <w:ind w:left="235" w:firstLine="0"/>
              <w:rPr>
                <w:sz w:val="16"/>
              </w:rPr>
            </w:pPr>
            <w:r w:rsidRPr="00A87EA3">
              <w:rPr>
                <w:color w:val="231F20"/>
                <w:w w:val="89"/>
                <w:sz w:val="1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Metale i niemetale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klasyfikuje pierwiastki jako metale i niemetale;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kilka przykładów przedmiotów wykonanych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po kilka przykładów niemetali i 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wymienia podstawowe różnice pomiędzy metalami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niemetalami;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metal od niemetalu na podstawie przedstawionych właściwości;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wspólne właściwości 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niemetali.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bada właściwości wybranych metali i niemetali;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właściwości metali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niemetali;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z tabeli dane dotyczące temperatur wrzenia i topnienia pierwiastków chemicznych</w:t>
            </w:r>
            <w:r w:rsidRPr="00A87EA3">
              <w:rPr>
                <w:color w:val="231F20"/>
                <w:spacing w:val="-3"/>
                <w:w w:val="85"/>
                <w:sz w:val="16"/>
              </w:rPr>
              <w:t>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porównuje właściwości metali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niemetali;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do czego można zastosować metale, uwzględniając ich właściwości.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właściwości metali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niemetali;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formułuje poprawne obserwacje i wnioski.</w:t>
            </w:r>
          </w:p>
        </w:tc>
      </w:tr>
      <w:tr w:rsidR="00BA5120" w:rsidTr="00957045">
        <w:trPr>
          <w:trHeight w:val="356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49"/>
              <w:ind w:left="236" w:firstLine="0"/>
              <w:rPr>
                <w:sz w:val="16"/>
              </w:rPr>
            </w:pPr>
            <w:r w:rsidRPr="00A87EA3">
              <w:rPr>
                <w:color w:val="231F20"/>
                <w:w w:val="88"/>
                <w:sz w:val="16"/>
              </w:rPr>
              <w:t>9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Podsumowanie działu 1</w:t>
            </w:r>
          </w:p>
        </w:tc>
      </w:tr>
      <w:tr w:rsidR="00BA5120" w:rsidTr="00957045">
        <w:trPr>
          <w:trHeight w:val="356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49"/>
              <w:ind w:left="202" w:firstLine="0"/>
              <w:rPr>
                <w:sz w:val="16"/>
              </w:rPr>
            </w:pPr>
            <w:r w:rsidRPr="00A87EA3">
              <w:rPr>
                <w:color w:val="231F20"/>
                <w:w w:val="85"/>
                <w:sz w:val="16"/>
              </w:rPr>
              <w:t>10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</w:tbl>
    <w:p w:rsidR="00BA5120" w:rsidRDefault="00BA5120">
      <w:pPr>
        <w:rPr>
          <w:sz w:val="16"/>
        </w:rPr>
        <w:sectPr w:rsidR="00BA5120">
          <w:pgSz w:w="15600" w:h="11630" w:orient="landscape"/>
          <w:pgMar w:top="620" w:right="0" w:bottom="480" w:left="0" w:header="0" w:footer="251" w:gutter="0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BA5120" w:rsidTr="00957045">
        <w:trPr>
          <w:trHeight w:val="365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BA5120" w:rsidRPr="00A87EA3" w:rsidRDefault="00BA5120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BA5120" w:rsidRPr="00A87EA3" w:rsidRDefault="008317E7" w:rsidP="00A87EA3">
            <w:pPr>
              <w:pStyle w:val="TableParagraph"/>
              <w:ind w:left="35" w:right="31" w:firstLine="0"/>
              <w:jc w:val="center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BA5120" w:rsidRPr="00A87EA3" w:rsidRDefault="00BA5120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BA5120" w:rsidRPr="00A87EA3" w:rsidRDefault="008317E7" w:rsidP="00A87EA3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w w:val="110"/>
                <w:sz w:val="16"/>
              </w:rPr>
              <w:t>Temat 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104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BA5120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175" w:right="175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BA5120" w:rsidTr="00957045">
        <w:trPr>
          <w:trHeight w:val="330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BA5120" w:rsidTr="00957045">
        <w:trPr>
          <w:trHeight w:val="355"/>
        </w:trPr>
        <w:tc>
          <w:tcPr>
            <w:tcW w:w="14173" w:type="dxa"/>
            <w:gridSpan w:val="7"/>
            <w:tcBorders>
              <w:top w:val="single" w:sz="34" w:space="0" w:color="FFFFFF"/>
              <w:left w:val="nil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9"/>
              <w:ind w:left="84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Dział 2. Świat okiem chemika</w:t>
            </w:r>
          </w:p>
        </w:tc>
      </w:tr>
      <w:tr w:rsidR="00BA5120" w:rsidTr="00957045">
        <w:trPr>
          <w:trHeight w:val="1929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223" w:firstLine="0"/>
              <w:rPr>
                <w:sz w:val="16"/>
              </w:rPr>
            </w:pPr>
            <w:r w:rsidRPr="00A87EA3">
              <w:rPr>
                <w:color w:val="231F20"/>
                <w:w w:val="65"/>
                <w:sz w:val="16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Atomy i cząsteczki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dyfuzja;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atom;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wie, że substancje składają się z atomów;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cząsteczka.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kilka przykładów zjawiska dyfuzji, obserwowanych w życiu codziennym;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na czym polega zjawisko dyfuzji;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czym się różni atom od cząsteczki.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jak zachodzi zjawisko dyfuzji, podaje kilka jego przykładów;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zapis przedstawiający atom od zapisu przedstawiającego cząsteczkę.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potwierdzające ziarnistość materii;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doświadczenie będące dowodem na ziarnistość materii;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kilka przykładów cząsteczek.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107" w:line="204" w:lineRule="auto"/>
              <w:ind w:right="42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obrazujące różną szybkość procesu dyfuzji.</w:t>
            </w:r>
          </w:p>
        </w:tc>
      </w:tr>
      <w:tr w:rsidR="00BA5120" w:rsidTr="00957045">
        <w:trPr>
          <w:trHeight w:val="250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210" w:firstLine="0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t>12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Układ okresowy pierwiastków chemicznych – wprowadzenie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czym jest układ okresowy pierwiastków;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twórcę układu okresowego pierwiastków;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grupy i okresy na układzie okresowym;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liczbę atomową jako liczbę porządkową.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posługuje się układem okresowym pierwiastków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celu odczytania położenia danego pierwiastka;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wskazuje grupy główne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poboczne w układzie okresowym;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informacje o atomie danego pierwiastka − liczba atomowa.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 układzie okresowym pierwiastków położenie metali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niemetali;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porządkuje podane pierwiastki według rosnącej liczby atomowej;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położenie symbolu pierwiastka w układzie okresowym (proste przykłady).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107" w:line="204" w:lineRule="auto"/>
              <w:ind w:right="205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położenie pierwiastka w układzie okresowym, określa przynależność do metali lub niemetali oraz odczytuje wartość liczby 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4"/>
              </w:rPr>
            </w:pPr>
          </w:p>
        </w:tc>
      </w:tr>
      <w:tr w:rsidR="00BA5120" w:rsidTr="00957045">
        <w:trPr>
          <w:trHeight w:val="212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209" w:firstLine="0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Masa atomowa, masa cząsteczkowa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masa atomowa;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czym się różni atom od cząsteczki;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 masa cząsteczkowa.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jednostkę masy atomowej;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zapis przedstawiający atom od zapisu przedstawiającego cząsteczkę;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na podstawie symbolu odczytuje masę atomową wybranego pierwiastka.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odczytuje masy atomowe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układu okresowego pierwiastków;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na podstawie prostych wzorów chemicznych oblicza masę cząsteczkową cząsteczek i wybranych związków chemicznych.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na podstawie wzoru chemicznego oblicza masę cząsteczkową cząsteczek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wybranych związków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dlaczego masy atomów i cząsteczek podaje się w jednostkach masy 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masy cząsteczkowe dla skomplikowanych związków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rozwiązuje zadania problemowe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wykorzystaniem znajomości masy cząsteczkowej i masy atomowej.</w:t>
            </w:r>
          </w:p>
        </w:tc>
      </w:tr>
      <w:tr w:rsidR="00BA5120" w:rsidTr="00957045">
        <w:trPr>
          <w:trHeight w:val="1926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206" w:firstLine="0"/>
              <w:rPr>
                <w:sz w:val="16"/>
              </w:rPr>
            </w:pPr>
            <w:r w:rsidRPr="00A87EA3">
              <w:rPr>
                <w:color w:val="231F20"/>
                <w:w w:val="85"/>
                <w:sz w:val="16"/>
              </w:rPr>
              <w:t>14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 xml:space="preserve">Budowa atomu – protony, neutrony </w:t>
            </w:r>
            <w:r w:rsidR="000559AB" w:rsidRPr="00A87EA3">
              <w:rPr>
                <w:rFonts w:ascii="Arial" w:hAnsi="Arial"/>
                <w:b/>
                <w:color w:val="231F20"/>
                <w:sz w:val="16"/>
              </w:rPr>
              <w:t xml:space="preserve">      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i elektrony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skład atomu: jądro (protony i neutrony) oraz elektrony;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 pierwiastka chemicznego jako zbioru atomów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takiej samej liczbie atomowej (Z).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81" w:line="182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stosuje zapis</w:t>
            </w:r>
            <w:r w:rsidRPr="00A87EA3">
              <w:rPr>
                <w:color w:val="231F20"/>
                <w:spacing w:val="-23"/>
                <w:sz w:val="16"/>
              </w:rPr>
              <w:t xml:space="preserve"> </w:t>
            </w:r>
            <w:r w:rsidRPr="00A87EA3">
              <w:rPr>
                <w:rFonts w:ascii="Verdana" w:hAnsi="Verdana"/>
                <w:i/>
                <w:color w:val="231F20"/>
                <w:spacing w:val="-4"/>
                <w:sz w:val="16"/>
                <w:vertAlign w:val="superscript"/>
              </w:rPr>
              <w:t>A</w:t>
            </w:r>
            <w:r w:rsidR="000559AB" w:rsidRPr="00A87EA3">
              <w:rPr>
                <w:rFonts w:ascii="Verdana" w:hAnsi="Verdana"/>
                <w:i/>
                <w:color w:val="231F20"/>
                <w:spacing w:val="-4"/>
                <w:sz w:val="16"/>
                <w:vertAlign w:val="superscript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E i go</w:t>
            </w:r>
          </w:p>
          <w:p w:rsidR="00BA5120" w:rsidRPr="00A87EA3" w:rsidRDefault="008317E7" w:rsidP="00A87EA3">
            <w:pPr>
              <w:pStyle w:val="TableParagraph"/>
              <w:spacing w:line="38" w:lineRule="exact"/>
              <w:ind w:left="135" w:firstLine="0"/>
              <w:jc w:val="center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</w:t>
            </w:r>
          </w:p>
          <w:p w:rsidR="00BA5120" w:rsidRPr="00A87EA3" w:rsidRDefault="008317E7" w:rsidP="00A87EA3">
            <w:pPr>
              <w:pStyle w:val="TableParagraph"/>
              <w:spacing w:line="181" w:lineRule="exact"/>
              <w:ind w:firstLine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interpretuje;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9" w:line="204" w:lineRule="auto"/>
              <w:ind w:right="241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opisuje protony, neutrony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elektrony (podaje symbole, masy, ładunki);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9" w:line="204" w:lineRule="auto"/>
              <w:ind w:right="241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ustala liczbę protonów, elektronów i neutronów 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atomie na podstawie</w:t>
            </w:r>
          </w:p>
          <w:p w:rsidR="00BA5120" w:rsidRPr="00A87EA3" w:rsidRDefault="008317E7" w:rsidP="00A87EA3">
            <w:pPr>
              <w:pStyle w:val="TableParagraph"/>
              <w:tabs>
                <w:tab w:val="left" w:pos="194"/>
              </w:tabs>
              <w:spacing w:before="9" w:line="204" w:lineRule="auto"/>
              <w:ind w:right="241" w:firstLine="0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liczby atomowej i masowej.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before="9" w:line="204" w:lineRule="auto"/>
              <w:ind w:right="241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swobodnie korzysta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informacji zawartych</w:t>
            </w:r>
            <w:r w:rsidR="000559AB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w układzie okresowym do ustalania liczby cząstek (protonów, elektronów i neutronów)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atomie przykładowego pierwiastka.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Times New Roman"/>
                <w:sz w:val="14"/>
              </w:rPr>
            </w:pPr>
          </w:p>
        </w:tc>
      </w:tr>
    </w:tbl>
    <w:p w:rsidR="00BA5120" w:rsidRDefault="00BA5120">
      <w:pPr>
        <w:rPr>
          <w:rFonts w:ascii="Times New Roman"/>
          <w:sz w:val="14"/>
        </w:rPr>
        <w:sectPr w:rsidR="00BA5120">
          <w:pgSz w:w="15600" w:h="11630" w:orient="landscape"/>
          <w:pgMar w:top="560" w:right="0" w:bottom="440" w:left="0" w:header="0" w:footer="251" w:gutter="0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BA5120" w:rsidTr="00957045">
        <w:trPr>
          <w:trHeight w:val="3246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9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lastRenderedPageBreak/>
              <w:t>15, 16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Budowa atomu pierwiastka chemicznego</w:t>
            </w:r>
            <w:r w:rsidR="00D53C85" w:rsidRPr="00A87EA3">
              <w:rPr>
                <w:rFonts w:ascii="Arial" w:hAnsi="Arial"/>
                <w:b/>
                <w:color w:val="231F20"/>
                <w:sz w:val="16"/>
              </w:rPr>
              <w:t xml:space="preserve">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a jego położenie w układzie okresowym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powłoka elektronowa;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elektrony walencyjne.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określa na podstawie położenia pierwiastka 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układzie okresowym liczbę powłok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elektronowych 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atomie;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na podstawie położenia pierwiastka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w układzie okresowym liczbę elektronów zewnętrznej powłoki elektronowej dla pierwiastków grup głównych (1–2 i 13–18);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rysuje uproszczony model budowy atomu (pierwiastki 1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i 2 okresu).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rysuje uproszczony model atomu;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konfigurację elektronową atomów dla prostych przykładów;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wskazuje właściwości pierwiastków chemicznych wynikające z ich położenia 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układzie okresowym;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jak się zmienia charakter chemiczny pierwiastków grup głównych.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konfigurację elektronową atomów dla pierwiastków grup głównych;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informacje na temat budowy wybranego pierwiastka na podstawie położenia w układzie okresowym pierwiastków;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znaczenie elektronów  walencyjnych.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rysuje modele budowy atomów łącznie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zapisem konfiguracji dla pierwiastków grup głównych;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projektuje doświadczenia wskazujące właściwości pierwiastków chemicznych wynikające z ich położenia 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układzie okresowym;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omawia, jak się zmienia aktywność metali</w:t>
            </w:r>
            <w:r w:rsidR="00D53C85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niemetali w grupach i okresach.</w:t>
            </w:r>
          </w:p>
        </w:tc>
      </w:tr>
      <w:tr w:rsidR="00BA5120" w:rsidTr="00957045">
        <w:trPr>
          <w:trHeight w:val="2107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9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Izotopy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pojęcie: izotop;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klasyfikuje izotopy jako naturalne i sztuczne;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 masy atomowej jako uśrednionej wartości mas atomowych wszystkich izotopów danego pierwiastka.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izotopy wodoru i je nazywa;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różnice w budowie izotopów na przykładzie izotopów wodoru;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zastosowanie wybranych izotopów.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wyróżnia izotopy tego samego pierwiastka spośród podanych przykładów;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skład jądra atomowego izotopu;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sposób wyliczania masy atomowej.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różnice</w:t>
            </w:r>
            <w:r w:rsidR="00952E0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budowie izotopów;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objaśnia pojęcie masy atomowej jako uśrednionej wartości mas atomowych wszystkich izotopów danego pierwiastka;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model jąder atomowych podanych izotopów.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dlaczego wartość masy atomowej nie jest całkowita;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oblicza masę atomową wskazanego pierwiastka na podstawie liczb masowych </w:t>
            </w:r>
            <w:r w:rsidR="00952E0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składu procentowego izotopów</w:t>
            </w:r>
            <w:r w:rsidRPr="00A87EA3">
              <w:rPr>
                <w:color w:val="231F20"/>
                <w:w w:val="90"/>
                <w:sz w:val="16"/>
              </w:rPr>
              <w:t>.</w:t>
            </w:r>
          </w:p>
        </w:tc>
      </w:tr>
      <w:tr w:rsidR="00BA5120" w:rsidTr="00957045">
        <w:trPr>
          <w:trHeight w:val="173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7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5"/>
                <w:sz w:val="16"/>
              </w:rPr>
              <w:t>18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Podsumowanie działu 2</w:t>
            </w:r>
          </w:p>
        </w:tc>
      </w:tr>
      <w:tr w:rsidR="00BA5120" w:rsidTr="00957045">
        <w:trPr>
          <w:trHeight w:val="349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7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t>19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  <w:tr w:rsidR="00BA5120" w:rsidTr="00957045">
        <w:trPr>
          <w:trHeight w:val="242"/>
        </w:trPr>
        <w:tc>
          <w:tcPr>
            <w:tcW w:w="14173" w:type="dxa"/>
            <w:gridSpan w:val="7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9"/>
              <w:ind w:left="84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Dział 3. Jak to jest połączone?</w:t>
            </w:r>
          </w:p>
        </w:tc>
      </w:tr>
      <w:tr w:rsidR="00BA5120" w:rsidTr="00957045">
        <w:trPr>
          <w:trHeight w:val="3641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67"/>
              <w:ind w:left="9" w:right="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20, 21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Wiązania kowalencyjne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wiązanie chemiczne;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pojęcie: wiązanie kowalencyjne (niespolaryzowane</w:t>
            </w:r>
            <w:r w:rsidR="00952E0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spolaryzowane);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pojęcia: dublet elektronowy, oktet elektronowy;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funkcję elektronów zewnętrznej powłoki</w:t>
            </w:r>
            <w:r w:rsidR="00952E0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łączeniu się atomów;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przykłady substancji </w:t>
            </w:r>
            <w:r w:rsidR="00917FC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wiązaniach kowalencyjnych (niespolaryzowanych</w:t>
            </w:r>
            <w:r w:rsidR="00917FC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spolaryzowanych).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na przykładzie cząsteczek H2, Cl2, N2 powstawanie wiązań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określa, kiedy powstają wiązania kowalencyjne niespolaryzowane</w:t>
            </w:r>
            <w:r w:rsidR="00917FC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spolaryzowane na podstawie różnicy elektroujemności;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wzór sumaryczny od wzoru strukturalnego;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ze wzoru chemicznego, z jakich pierwiastków i z ilu atomów składa się dana cząsteczka.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tłumaczy reguły dubletu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oktetu;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stosuje pojęcie elektroujemności do określania rodzaju wiązań (kowalencyjne, jonowe)</w:t>
            </w:r>
            <w:r w:rsidR="00917FC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podanych substancjach;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posługuje się symbolami pierwiastków i stosuje je do zapisywania wzorów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na przykładzie cząsteczek: CO2, H2O, HCl, NH3, CH4 powstawanie wiązań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4"/>
                <w:szCs w:val="14"/>
              </w:rPr>
              <w:t>ilustruje graficznie</w:t>
            </w:r>
            <w:r w:rsidR="005C5644" w:rsidRPr="00A87EA3">
              <w:rPr>
                <w:rFonts w:ascii="Arial" w:hAnsi="Arial" w:cs="Arial"/>
                <w:color w:val="231F20"/>
                <w:sz w:val="14"/>
                <w:szCs w:val="14"/>
              </w:rPr>
              <w:t xml:space="preserve"> p</w:t>
            </w:r>
            <w:r w:rsidRPr="00A87EA3">
              <w:rPr>
                <w:rFonts w:ascii="Arial" w:hAnsi="Arial" w:cs="Arial"/>
                <w:color w:val="231F20"/>
                <w:sz w:val="14"/>
                <w:szCs w:val="14"/>
              </w:rPr>
              <w:t>owstawanie wiązań kowalencyjnych.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uzasadnia, dlaczego w danej cząsteczce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występuje określony rodzaj wiązania;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na czym polega polaryzacja wiązania.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spośród podanych przykładów cząsteczek klasyfikuje rodzaj wiązania w nich występujący;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mechanizm tworzenia wiązań kowalencyjnych.</w:t>
            </w:r>
          </w:p>
        </w:tc>
      </w:tr>
    </w:tbl>
    <w:p w:rsidR="00BA5120" w:rsidRDefault="00BA5120">
      <w:pPr>
        <w:spacing w:line="204" w:lineRule="auto"/>
        <w:rPr>
          <w:sz w:val="16"/>
        </w:rPr>
        <w:sectPr w:rsidR="00BA5120">
          <w:pgSz w:w="15600" w:h="11630" w:orient="landscape"/>
          <w:pgMar w:top="620" w:right="0" w:bottom="480" w:left="0" w:header="0" w:footer="251" w:gutter="0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BA5120" w:rsidTr="00957045">
        <w:trPr>
          <w:trHeight w:val="365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BA5120" w:rsidRPr="00A87EA3" w:rsidRDefault="00BA5120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BA5120" w:rsidRPr="00A87EA3" w:rsidRDefault="008317E7" w:rsidP="00A87EA3">
            <w:pPr>
              <w:pStyle w:val="TableParagraph"/>
              <w:ind w:left="35" w:right="31" w:firstLine="0"/>
              <w:jc w:val="center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BA5120" w:rsidRPr="00A87EA3" w:rsidRDefault="00BA5120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BA5120" w:rsidRPr="00A87EA3" w:rsidRDefault="008317E7" w:rsidP="00A87EA3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w w:val="110"/>
                <w:sz w:val="16"/>
              </w:rPr>
              <w:t>Temat 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104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BA5120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175" w:right="175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BA5120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BA5120" w:rsidRPr="00A87EA3" w:rsidRDefault="00BA5120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81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BA5120" w:rsidTr="00957045">
        <w:trPr>
          <w:trHeight w:val="2615"/>
        </w:trPr>
        <w:tc>
          <w:tcPr>
            <w:tcW w:w="567" w:type="dxa"/>
            <w:tcBorders>
              <w:top w:val="single" w:sz="24" w:space="0" w:color="FFFFFF"/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27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22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Wiązania jonowe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wiązanie jonowe;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stosuje pojęcie jonu (kation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anion);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elektroujemność;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przykłady substancji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wiązaniu jonowym.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funkcję elektronów zewnętrznej powłoki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w łączeniu się atomów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wiązaniu jonowym;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ładunek jonów metali oraz niemetali;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stosuje pojęcie elektro- ujemności do określania rodzaju wiązań jonowych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podanych substancjach;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przedstawia uogólniony schemat powstawania wiązania jonowego.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jak powstają jony;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powstawanie wiązań jonowych (np. NaCl, CaO);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mechanizm powstania prostych jonów.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różnice pomiędzy atomem, cząsteczką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jonem;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przedstawia w sposób modelowy powstawanie wiązania jonowego;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zbiorze substancji wskazuje związki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budowie jonowej.</w:t>
            </w:r>
          </w:p>
        </w:tc>
        <w:tc>
          <w:tcPr>
            <w:tcW w:w="2381" w:type="dxa"/>
            <w:tcBorders>
              <w:top w:val="single" w:sz="24" w:space="0" w:color="FFFFFF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zapisuje, jak powstają jony pierwiastków (Na, Mg, Al, O, S, Cl);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przedstawia mechanizm powstawania wiązania jonowego dla związków chemicznych (CaO, MgO, NaCl, MgCl2);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różnice między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sposobem powstawania wiązań kowalencyjnych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wiązań jonowych.</w:t>
            </w:r>
          </w:p>
        </w:tc>
      </w:tr>
      <w:tr w:rsidR="00BA5120" w:rsidTr="00957045">
        <w:trPr>
          <w:trHeight w:val="28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52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23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 xml:space="preserve">Rodzaj wiązania </w:t>
            </w:r>
            <w:r w:rsidR="005C5644" w:rsidRPr="00A87EA3">
              <w:rPr>
                <w:rFonts w:ascii="Arial" w:hAnsi="Arial"/>
                <w:b/>
                <w:color w:val="231F20"/>
                <w:sz w:val="16"/>
              </w:rPr>
              <w:t xml:space="preserve">       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a właściwości związku chemicznego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pojęcia: przewodnik, izolator;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czym są związki kowalencyjne, a czym – związki jonowe;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tłumaczy, na czym polega przewodnictwo elektryczne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przewodnictwo cieplne substancji.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pomiar przewodnictwa elektrycznego badanych substancji;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podstawowe różnice we właściwościach pomiędzy związkami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różnej budowie;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określa rodzaj wiązania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związku chemicznym.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porównuje właściwości związków kowalencyjnych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jonowych (stan skupienia, rozpuszczalność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wodzie, temperaturę topnienia i temperaturę wrzenia, przewodnictwo ciepła i przewodnictwo elektryczności);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pomiar przewodnictwa elektrycznego badanych substancji oraz zapisuje obserwacje i wnioski.</w:t>
            </w:r>
          </w:p>
        </w:tc>
        <w:tc>
          <w:tcPr>
            <w:tcW w:w="2381" w:type="dxa"/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korzysta z materiałów źródłowych (podręcznik, tablice chemiczne, karty charakterystyk) do zdobywania informacji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właściwościach związków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różnice pomiędzy rodzajami wiązań;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opisuje zależności pomiędzy rodzajami wiązań </w:t>
            </w:r>
            <w:r w:rsidR="005C564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właściwościami danego związku 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przewiduje właściwości związku na podstawie rodzaju wiązań;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właściwości wybranego związku.</w:t>
            </w:r>
          </w:p>
        </w:tc>
      </w:tr>
      <w:tr w:rsidR="00BA5120" w:rsidTr="00957045">
        <w:trPr>
          <w:trHeight w:val="2830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52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24, 25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Wartościowość pierwiastków</w:t>
            </w:r>
            <w:r w:rsidR="00DF11C4" w:rsidRPr="00A87EA3">
              <w:rPr>
                <w:rFonts w:ascii="Arial" w:hAnsi="Arial"/>
                <w:b/>
                <w:color w:val="231F20"/>
                <w:sz w:val="16"/>
              </w:rPr>
              <w:t xml:space="preserve">             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w związkach chemicznych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wartościowość oraz indeks stechiometryczny;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wartościowość pierwiastków w wolnym stanie;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symbole pierwiastków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na podstawie układu okresowego wartościowość dla pierwiastków grup głównych;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proste zapisy, takie jak: 2 H i H2 oraz 2 H2.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dla związków dwupierwiastkowych (np. tlenków) wzór</w:t>
            </w:r>
            <w:r w:rsidR="00DC3657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sumaryczny na podstawie wartościowości oraz wartościowość na podstawie wzoru sumarycznego;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nazwę oraz wzór sumaryczny prostego związku dwupierwiastkowego.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dla związków dwupierwiastkowych (np. tlenków) wzór</w:t>
            </w:r>
            <w:r w:rsidR="00DF11C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strukturalny na podstawie wartościowości;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dla związków dwupierwiastkowych (np. tlenków): nazwę na podstawie wzoru sumarycznego, wzór</w:t>
            </w:r>
            <w:r w:rsidR="00DF11C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sumaryczny na podstawie nazwy.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i wykorzystuje pojęcie: wartościowość;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wyznacza wartościowość pierwiastków chemicznych na podstawie związków chemicznych;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dlaczego nie dla każdego związku chemicznego można narysować wzór strukturalny.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nazwy związków chemicznych na podstawie ich wzorów dla przykładów </w:t>
            </w:r>
            <w:r w:rsidR="00DF11C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wyższym stopniu trudności;</w:t>
            </w:r>
          </w:p>
          <w:p w:rsidR="00BA5120" w:rsidRPr="00A87EA3" w:rsidRDefault="008317E7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zapisuje wzory związków chemicznych na podstawie nazwy dla przykładów </w:t>
            </w:r>
            <w:r w:rsidR="00DF11C4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wyższym stopniu trudności.</w:t>
            </w:r>
          </w:p>
        </w:tc>
      </w:tr>
      <w:tr w:rsidR="00BA5120" w:rsidTr="0095704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49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lastRenderedPageBreak/>
              <w:t>26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Podsumowanie działu 3</w:t>
            </w:r>
          </w:p>
        </w:tc>
      </w:tr>
      <w:tr w:rsidR="00BA5120" w:rsidTr="0095704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49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27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BA5120" w:rsidRPr="00A87EA3" w:rsidRDefault="008317E7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  <w:tr w:rsidR="002B186E" w:rsidTr="00957045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90"/>
        </w:trPr>
        <w:tc>
          <w:tcPr>
            <w:tcW w:w="14173" w:type="dxa"/>
            <w:gridSpan w:val="7"/>
            <w:tcBorders>
              <w:left w:val="nil"/>
              <w:bottom w:val="single" w:sz="4" w:space="0" w:color="231F20"/>
              <w:right w:val="nil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93"/>
              <w:ind w:left="85" w:firstLine="0"/>
              <w:rPr>
                <w:rFonts w:ascii="Verdana" w:hAnsi="Verdana"/>
                <w:b/>
                <w:sz w:val="16"/>
              </w:rPr>
            </w:pPr>
            <w:r w:rsidRPr="00A87EA3">
              <w:rPr>
                <w:rFonts w:ascii="Verdana" w:hAnsi="Verdana"/>
                <w:b/>
                <w:color w:val="231F20"/>
                <w:sz w:val="16"/>
              </w:rPr>
              <w:t>Dział 4. Ważne prawa</w:t>
            </w:r>
          </w:p>
        </w:tc>
      </w:tr>
      <w:tr w:rsidR="002B186E" w:rsidTr="00957045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121"/>
        </w:trPr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80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Prawo stałości składu związku chemicznego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treść prawa stałości składu związku chemicznego;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 prawo stałości składu na prostych przykładach;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masy cząsteczkowe prostych związków.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stosunek masowy pierwiastków                          w dwupierwiastkowym związku chemicznym;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skład procentowy pierwiastków                          w dwupierwiastkowym związku chemicznym na podstawie jego wzoru sumarycznego.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107" w:line="204" w:lineRule="auto"/>
              <w:ind w:right="96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obliczenia na podstawie prawa stałości składu.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posługuje się prawem stałości składu związku chemicznego w odniesieniu do życia codziennego;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wzór sumaryczny związku chemicznego na podstawie podanego stosunku masowego.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107" w:line="204" w:lineRule="auto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rozwiązuje zadania problemowe na podstawie prawa stałości składu związku chemicznego.</w:t>
            </w:r>
          </w:p>
        </w:tc>
      </w:tr>
      <w:tr w:rsidR="002B186E" w:rsidTr="00957045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697"/>
        </w:trPr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80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29, 30</w:t>
            </w:r>
          </w:p>
        </w:tc>
        <w:tc>
          <w:tcPr>
            <w:tcW w:w="170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Rodzaje reakcji chemicznych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pojęcia: reakcja chemiczna, reakcja syntezy, reakcja analizy, reakcja wymiany;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potrafi zdefiniować substraty   i produkty reakcji chemicznej;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przykłady: reakcji syntezy, reakcji analizy, reakcji wymiany;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reakcje egzotermiczne, reakcje endotermiczne.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reakcję syntezy od reakcji analizy;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potrafi wskazać w szeregu reakcji chemicznych konkretny rodzaj reakcji;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substraty i produkty;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na czym polegają reakcje syntezy, analizy           i wymiany</w:t>
            </w:r>
            <w:r w:rsidRPr="00A87EA3">
              <w:rPr>
                <w:color w:val="231F20"/>
                <w:w w:val="95"/>
                <w:sz w:val="16"/>
              </w:rPr>
              <w:t>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słownie proste przykłady równań chemicznych;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przedstawia modelowy schemat równania reakcji chemicznych;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reakcji egzotermicznych                      i endotermicznych znane        z życia codziennego</w:t>
            </w:r>
            <w:r w:rsidRPr="00A87EA3">
              <w:rPr>
                <w:color w:val="231F20"/>
                <w:w w:val="95"/>
                <w:sz w:val="16"/>
              </w:rPr>
              <w:t>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wpływ katalizatora na przebieg reakcji chemicznej;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różnicę między substratem, produktem           a katalizatorem.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left="0" w:firstLine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color w:val="231F20"/>
                <w:spacing w:val="-40"/>
                <w:w w:val="95"/>
                <w:sz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na podstawie równania reakcji lub opisu jej przebiegu odróżnia reagenty (substraty i produkty) od katalizatora;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left="0" w:firstLine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rolę katalizatora.</w:t>
            </w:r>
          </w:p>
        </w:tc>
      </w:tr>
      <w:tr w:rsidR="002B186E" w:rsidTr="00957045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313"/>
        </w:trPr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81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5"/>
                <w:sz w:val="16"/>
              </w:rPr>
              <w:t>31, 32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Zapisywanie                i odczytywanie przebiegu reakcji chemicznej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współczynnik stechiometryczny, indeks stechiometryczny;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różnych rodzajów reakcji (syntezy, analizy, wymiany);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substraty i produkty;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interpretuje zapisy, np. H2, 2 H, 2 H2.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uzgadnia współczynniki stechiometryczne w prostych równaniach;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proste równania reakcji chemicznych;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znaczenie współczynnika stechiometrycznego  i indeksu stechiometrycznego.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i odczytuje proste równania reakcji chemicznych w formie cząsteczkowej;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układa równania reakcji chemicznych zapisanych słownie i przedstawionych     w postaci modeli.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i odczytuje równania reakcji chemicznych               o większym stopniu trudności;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przebieg reakcji chemicznej z udziałem związków o budowie jonowej.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uzupełnia współczynniki stechiometryczne równań reakcji chemicznych               o wyższym stopniu trudności;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rozwiązuje chemigrafy.</w:t>
            </w:r>
          </w:p>
        </w:tc>
      </w:tr>
      <w:tr w:rsidR="002B186E" w:rsidTr="00957045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886"/>
        </w:trPr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80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33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Prawo zachowania masy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107" w:line="204" w:lineRule="auto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prawo zachowania masy.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107" w:line="204" w:lineRule="auto"/>
              <w:ind w:right="-1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proste obliczenia oparte na prawie zachowania masy.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stosuje prawo zachowania masy w zadaniach tekstowych;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doświadczenia potwierdzające zasadność prawa zachowania masy.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chemicznej zgodnie z prawem zachowania masy;</w:t>
            </w:r>
          </w:p>
          <w:p w:rsidR="002B186E" w:rsidRPr="00A87EA3" w:rsidRDefault="002B186E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oparte na prawie zachowania masy        i prawie stałości składu związku chemicznego            w zadaniach tekstowych.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right w:val="nil"/>
            </w:tcBorders>
            <w:shd w:val="clear" w:color="auto" w:fill="FFFFFF" w:themeFill="background1"/>
          </w:tcPr>
          <w:p w:rsidR="002B186E" w:rsidRPr="00A87EA3" w:rsidRDefault="002B186E" w:rsidP="00A87EA3">
            <w:pPr>
              <w:pStyle w:val="TableParagraph"/>
              <w:spacing w:before="107" w:line="204" w:lineRule="auto"/>
              <w:ind w:right="214"/>
              <w:jc w:val="both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–</w:t>
            </w:r>
            <w:r w:rsidRPr="00A87EA3">
              <w:rPr>
                <w:color w:val="231F20"/>
                <w:spacing w:val="-29"/>
                <w:w w:val="90"/>
                <w:sz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potwierdzić prawo zachowania masy.</w:t>
            </w:r>
          </w:p>
        </w:tc>
      </w:tr>
    </w:tbl>
    <w:p w:rsidR="00BA5120" w:rsidRDefault="00BA5120">
      <w:pPr>
        <w:rPr>
          <w:sz w:val="16"/>
        </w:rPr>
        <w:sectPr w:rsidR="00BA5120">
          <w:pgSz w:w="15600" w:h="11630" w:orient="landscape"/>
          <w:pgMar w:top="560" w:right="0" w:bottom="440" w:left="0" w:header="0" w:footer="251" w:gutter="0"/>
          <w:cols w:space="708"/>
        </w:sectPr>
      </w:pPr>
    </w:p>
    <w:p w:rsidR="002B186E" w:rsidRDefault="002B186E" w:rsidP="002B186E">
      <w:pPr>
        <w:tabs>
          <w:tab w:val="left" w:pos="3040"/>
        </w:tabs>
        <w:rPr>
          <w:sz w:val="16"/>
        </w:rPr>
      </w:pPr>
    </w:p>
    <w:p w:rsidR="00342CA8" w:rsidRPr="002B186E" w:rsidRDefault="002B186E" w:rsidP="002B186E">
      <w:pPr>
        <w:tabs>
          <w:tab w:val="left" w:pos="3040"/>
        </w:tabs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342CA8" w:rsidTr="00957045">
        <w:trPr>
          <w:trHeight w:val="365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ind w:left="35" w:right="31" w:firstLine="0"/>
              <w:jc w:val="center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w w:val="110"/>
                <w:sz w:val="16"/>
              </w:rPr>
              <w:t>Temat 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4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342CA8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175" w:right="175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342CA8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342CA8" w:rsidTr="00957045">
        <w:trPr>
          <w:trHeight w:val="2414"/>
        </w:trPr>
        <w:tc>
          <w:tcPr>
            <w:tcW w:w="567" w:type="dxa"/>
            <w:tcBorders>
              <w:top w:val="single" w:sz="24" w:space="0" w:color="FFFFFF"/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4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34, 35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Obliczenia stechiometryczne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masy cząsteczkowe (cząsteczek i związków chemicznych) na podstawie mas pierwiastków wchodzących w ich skład;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chemicznych;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dobiera współczynniki stechiometryczne.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stosuje prawa chemiczne (prawo stałości składu i prawo zachowania masy) do prostych obliczeń;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proste obliczenia z wykorzystaniem równań reakcji chemicznych.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10" w:line="204" w:lineRule="auto"/>
              <w:ind w:right="221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dokonuje obliczeń związanych ze stechiometrią wzoru chemicznego i wykonuje równanie reakcji chemicznej.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10" w:line="204" w:lineRule="auto"/>
              <w:ind w:right="304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do trudniejszych zadań                z tematyki działu 4.</w:t>
            </w:r>
          </w:p>
        </w:tc>
        <w:tc>
          <w:tcPr>
            <w:tcW w:w="2381" w:type="dxa"/>
            <w:tcBorders>
              <w:top w:val="single" w:sz="24" w:space="0" w:color="FFFFFF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color w:val="231F20"/>
                <w:spacing w:val="-25"/>
                <w:w w:val="90"/>
                <w:sz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do bardzo trudnych zadań, np. problemowych z tematyki działu 4.</w:t>
            </w:r>
          </w:p>
        </w:tc>
      </w:tr>
      <w:tr w:rsidR="00342CA8" w:rsidTr="00957045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6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36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Podsumowanie działu 4</w:t>
            </w:r>
          </w:p>
        </w:tc>
      </w:tr>
      <w:tr w:rsidR="00342CA8" w:rsidTr="00957045">
        <w:trPr>
          <w:trHeight w:val="447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6"/>
              <w:ind w:left="36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37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  <w:tr w:rsidR="00342CA8" w:rsidTr="00957045">
        <w:trPr>
          <w:trHeight w:val="447"/>
        </w:trPr>
        <w:tc>
          <w:tcPr>
            <w:tcW w:w="14173" w:type="dxa"/>
            <w:gridSpan w:val="7"/>
            <w:tcBorders>
              <w:left w:val="nil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3"/>
              <w:ind w:left="85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Verdana" w:hAnsi="Verdana"/>
                <w:b/>
                <w:color w:val="231F20"/>
                <w:sz w:val="16"/>
              </w:rPr>
              <w:t>Dział 5. Gazy i tlenki</w:t>
            </w:r>
          </w:p>
        </w:tc>
      </w:tr>
      <w:tr w:rsidR="00342CA8" w:rsidTr="00957045">
        <w:trPr>
          <w:trHeight w:val="255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6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38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Powietrze, gazy szlachetne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skład powietrza;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podstawowe właściwości powietrza;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 obecność, znaczenie  i rolę powietrza w przyrodzie;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 układzie okresowym pierwiastków gazy szlachetne;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kilka przykładów gazów szlachetnych.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czym jest powietrze;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powietrza;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fizyczne gazów szlachetnych;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zastosowanie wybranych gazów szlachetnych.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doświadczenie potwierdzające fakt, że powietrze jest mieszaniną;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dlaczego gazy szlachetne są mało aktywne chemicznie.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czy skład powietrza jest stały czy zmienny;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rolę pary wodnej        w powietrzu;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wykryć parę wodną w powietrzu.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badające właściwości powietrza i niektórych jego składników;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związane ze składem procentowym powietrza;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przewiduje różnice w gęstości składników powietrza.</w:t>
            </w:r>
          </w:p>
        </w:tc>
      </w:tr>
      <w:tr w:rsidR="00342CA8" w:rsidTr="00957045">
        <w:trPr>
          <w:trHeight w:val="263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9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lastRenderedPageBreak/>
              <w:t>39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Tlen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z układu okresowego pierwiastków informacje o tlenie;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tlenu;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 sposób identyfikacji tlenu;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zastosowania tlenu;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na duże znaczenie tlenu w życiu organizmów żywych.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budowę cząsteczki tlenu;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tlenu   w podziale na fizyczne             i chemiczne;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doświadczenie badające szybkość korozji metali;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proces rdzewienia;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czynniki środowiska, które powodują korozję.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doświadczenie polegające na otrzymaniu tlenu;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rolę tlenu                   w przyrodzie;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czynniki, które przyspieszają korozję;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proponuje sposoby zabezpieczania przed rdzewieniem produktów zawierających żelazo.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doświadczenia pozwalające otrzymać tlen (innymi metodami);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otrzymywania tlenu.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badające wpływ różnych czynników na szybkość korozji;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na podstawie właściwości proponuje sposób laboratoryjny zbierania tlenku węgla(IV).</w:t>
            </w:r>
          </w:p>
        </w:tc>
      </w:tr>
    </w:tbl>
    <w:p w:rsidR="00A87EA3" w:rsidRPr="00A87EA3" w:rsidRDefault="00A87EA3" w:rsidP="00A87EA3">
      <w:pPr>
        <w:rPr>
          <w:vanish/>
        </w:r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342CA8" w:rsidTr="00957045">
        <w:trPr>
          <w:trHeight w:val="3126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9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>40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Tlenek węgla(IV)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budowę tlenku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tlenku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wybraną metodę otrzymywania tlenku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sposób identyfikacji tlenku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zastosowania tlenku węgla(IV).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tlenku węgla(IV) z podziałem na fizyczne i chemiczne;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źródła tlenku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znaczenie tlenku węgla(IV) dla organizmów żywych;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jak wykryć tlenek węgla(IV) w powietrzu wydychanym z płuc;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obieg tlenu                 w przyrodzie;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obieg węgla               w przyrodzie.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doświadczenie pozwalające otrzymać tlenek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doświadczenie pozwalające wykryć tlenek węgla(IV) (np.  w powietrzu wydychanym       z płuc);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co to jest woda wapienna;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obieg węgla             w przyrodzie;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obieg tlenu              w przyrodzie.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pisze równania reakcji otrzymywania tlenku węgla(IV) (np. rozkład węglanów, reakcja węglanu wapnia         z kwasem solnym);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właściwości tlenu   i tlenku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jak działa tlenek węgla(II) na organizm człowieka;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znaczenie procesu fotosyntezy.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innymi metodami otrzymać tlenek węgla(IV);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na podstawie właściwości proponuje sposób laboratoryjny zbierania tlenku węgla(IV).</w:t>
            </w:r>
          </w:p>
        </w:tc>
      </w:tr>
      <w:tr w:rsidR="00342CA8" w:rsidTr="00957045">
        <w:trPr>
          <w:trHeight w:val="4086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9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85"/>
                <w:sz w:val="16"/>
              </w:rPr>
              <w:t>41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Wodór – gaz               o najmniejszej gęstości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wie i wymienia, gdzie występuje wodór;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zasady postępowania      z wodorem;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budowę cząsteczki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metodę laboratoryjną identyfikacji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poznaną na lekcji metodę otrzymywania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zastosowania wybranych wodorków niemetali (amoniaku, chlorowodoru, siarkowodoru);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zastosowanie wodoru.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wodoru   w podziale na fizyczne             i chemiczne;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bada właściwości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równania reakcji otrzymywania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fizyczne wybranych wodorków niemetali (amoniaku, chlorowodoru, siarkowodoru).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otrzymywania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i odczytuje równania syntezy wodorków niemetali;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z różnych źródeł informacje o właściwościach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równanie spalania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gęstość wodoru     z gęstością innych znanych mu gazów.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otrzymać wodór innymi metodami;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właściwości tlenu   i wodoru;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dlaczego z wodorem należy obchodzić się ostrożnie.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35" w:line="204" w:lineRule="auto"/>
              <w:ind w:right="140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wybrane właściwości wodoru.</w:t>
            </w:r>
          </w:p>
        </w:tc>
      </w:tr>
      <w:tr w:rsidR="00342CA8" w:rsidTr="00957045">
        <w:trPr>
          <w:trHeight w:val="293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9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lastRenderedPageBreak/>
              <w:t>42, 43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Tlenki metali                i  niemetali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podział tlenków;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tlenek;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wzór uogólniony tlenków;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 budowę tlenków;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masy cząsteczkowe tlenków;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proste wzory sumaryczne tlenków na podstawie nazwy i odwrotnie;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zastosowania wybranych tlenków.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rozróżnia tlenki metali i niemetali;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wzory sumaryczne tlenków na podstawie nazwy   i odwrotnie;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pisze proste równania reakcji tlenu z metalami                      i niemetalami;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fizyczne wybranego tlenku;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proste obliczenia wykorzystujące prawo stałości składu i prawo zachowania 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pisze równania reakcji tlenu   z metalami i niemetalami;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fizyczne wybranych tlenków (np. tlenku wapnia, tlenku glinu, tlenków żelaza, tlenków węgla, tlenku krzemu(IV), tlenków siarki);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wykorzystujące prawo stałości składu i prawo zachowania 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doświadczenie polegające na otrzymaniu wybranych tlenków;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otrzymywania tlenków (np. tlenku wapnia, tlenku glinu, tlenków żelaza, tlenków węgla, tlenku krzemu(IV), tlenków siarki).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35" w:line="204" w:lineRule="auto"/>
              <w:ind w:right="163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–</w:t>
            </w:r>
            <w:r w:rsidRPr="00A87EA3">
              <w:rPr>
                <w:color w:val="231F20"/>
                <w:spacing w:val="-30"/>
                <w:w w:val="90"/>
                <w:sz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właściwości tlenków metali    i tlenków niemetali.</w:t>
            </w:r>
          </w:p>
        </w:tc>
      </w:tr>
    </w:tbl>
    <w:p w:rsidR="00A87EA3" w:rsidRPr="00A87EA3" w:rsidRDefault="00A87EA3" w:rsidP="00A87EA3">
      <w:pPr>
        <w:rPr>
          <w:vanish/>
        </w:r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5012B3" w:rsidTr="00957045">
        <w:trPr>
          <w:trHeight w:val="3031"/>
        </w:trPr>
        <w:tc>
          <w:tcPr>
            <w:tcW w:w="567" w:type="dxa"/>
            <w:tcBorders>
              <w:top w:val="single" w:sz="24" w:space="0" w:color="FFFFFF"/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spacing w:before="44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>44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6" w:space="0" w:color="231F20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Zanieczyszczenia powietrza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źródła zanieczyszczeń powietrza;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smog;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pojęcie: dziura ozonowa;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pojęcie: efekt cieplarniany;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kwaśne deszcze;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proponuje sposoby na ograniczenie zanieczyszczania środowiska.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rodzaje zanieczyszczeń powietrza;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skutki zanieczyszczeń powietrza;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sposoby postępowania pozwalające chronić powietrze przed zanieczyszczeniami.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przyczyny globalnych zagrożeń środowiska;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przyczyny i skutki spadku stężenia ozonu          w stratosferze;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powstawanie dziury ozonowej;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proponuje sposoby zapobiegania powiększaniu się dziury ozonowej;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proponuje sposoby zapobiegania powiększaniu się skutków efektu cieplarnianego.</w:t>
            </w:r>
          </w:p>
        </w:tc>
        <w:tc>
          <w:tcPr>
            <w:tcW w:w="2381" w:type="dxa"/>
            <w:tcBorders>
              <w:top w:val="single" w:sz="24" w:space="0" w:color="FFFFFF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proponuje sposoby ograniczania zanieczyszczenia środowiska;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powstawanie efektu cieplarnianego i wskazuje jego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konsekwencje dla życia na Ziemi;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źródła pochodzenia ozonu;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analizuje dane statystyczne dotyczące zanieczyszczeń.</w:t>
            </w:r>
          </w:p>
        </w:tc>
        <w:tc>
          <w:tcPr>
            <w:tcW w:w="2381" w:type="dxa"/>
            <w:tcBorders>
              <w:top w:val="single" w:sz="24" w:space="0" w:color="FFFFFF"/>
              <w:right w:val="nil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znaczenie warstwy ozonowej dla życia na Ziemi;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bada stopień zapylenia powietrza w swojej okolicy;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udowadniające, że tlenek węgla(IV) jest gazem cieplarnianym;</w:t>
            </w:r>
          </w:p>
          <w:p w:rsidR="005012B3" w:rsidRPr="00A87EA3" w:rsidRDefault="005012B3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działania na rzecz ochrony przyrody.</w:t>
            </w:r>
          </w:p>
        </w:tc>
      </w:tr>
      <w:tr w:rsidR="005012B3" w:rsidTr="00957045">
        <w:trPr>
          <w:trHeight w:val="33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spacing w:before="67"/>
              <w:ind w:left="35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45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Podsumowanie działu 5</w:t>
            </w:r>
          </w:p>
        </w:tc>
      </w:tr>
      <w:tr w:rsidR="005012B3" w:rsidTr="00957045">
        <w:trPr>
          <w:trHeight w:val="266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spacing w:before="67"/>
              <w:ind w:left="35" w:right="31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>46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5012B3" w:rsidRPr="00A87EA3" w:rsidRDefault="005012B3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</w:tbl>
    <w:p w:rsidR="002B186E" w:rsidRPr="002B186E" w:rsidRDefault="002B186E" w:rsidP="002B186E">
      <w:pPr>
        <w:tabs>
          <w:tab w:val="left" w:pos="3040"/>
        </w:tabs>
        <w:rPr>
          <w:sz w:val="16"/>
        </w:rPr>
        <w:sectPr w:rsidR="002B186E" w:rsidRPr="002B186E">
          <w:pgSz w:w="15600" w:h="11630" w:orient="landscape"/>
          <w:pgMar w:top="840" w:right="0" w:bottom="480" w:left="0" w:header="0" w:footer="251" w:gutter="0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342CA8" w:rsidTr="00957045">
        <w:trPr>
          <w:trHeight w:val="365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ind w:left="35" w:right="31" w:firstLine="0"/>
              <w:jc w:val="center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:rsidR="00342CA8" w:rsidRPr="00A87EA3" w:rsidRDefault="00342CA8" w:rsidP="00A87EA3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w w:val="110"/>
                <w:sz w:val="16"/>
              </w:rPr>
              <w:t>Temat 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104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342CA8" w:rsidTr="00957045">
        <w:trPr>
          <w:trHeight w:val="271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175" w:right="175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342CA8" w:rsidTr="00957045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FFFFFF" w:themeFill="background1"/>
          </w:tcPr>
          <w:p w:rsidR="00342CA8" w:rsidRPr="00A87EA3" w:rsidRDefault="00342CA8" w:rsidP="00342CA8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81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342CA8" w:rsidTr="00957045">
        <w:trPr>
          <w:trHeight w:val="365"/>
        </w:trPr>
        <w:tc>
          <w:tcPr>
            <w:tcW w:w="14173" w:type="dxa"/>
            <w:gridSpan w:val="7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3"/>
              <w:ind w:left="85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Verdana" w:hAnsi="Verdana"/>
                <w:b/>
                <w:color w:val="231F20"/>
                <w:sz w:val="16"/>
              </w:rPr>
              <w:t>Dział 6. Woda i roztwory wodne</w:t>
            </w:r>
          </w:p>
        </w:tc>
      </w:tr>
      <w:tr w:rsidR="00342CA8" w:rsidTr="00957045">
        <w:trPr>
          <w:trHeight w:val="4781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67"/>
              <w:ind w:left="9" w:right="2" w:firstLine="0"/>
              <w:jc w:val="center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47, 48</w:t>
            </w:r>
          </w:p>
        </w:tc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Woda – właściwości, rodzaje roztworów</w:t>
            </w:r>
          </w:p>
        </w:tc>
        <w:tc>
          <w:tcPr>
            <w:tcW w:w="238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wskazuje znaczenie wody 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przyrodzie;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budowę cząsteczki wody;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stany skupienia wody;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fizyczne wody;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wie, że woda jest dobrym rozpuszczalnikiem;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koloid, zawiesina, roztwór właściwy;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rozpuszczanie;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roztwór nasycony, roztwór nienasycony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opisuje obieg wody 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przyrodzie.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przewiduje zdolność do rozpuszczania się różnych substancji w wodzie;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przykłady substancji, które nie rozpuszczają się 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wodzie;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przykłady substancji, które rozpuszczają się 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wodzie, tworząc roztwory właściwe;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substancji, które z wodą tworzą koloidy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i zawiesiny;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różnice pomiędzy roztworem nasyconym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nienasyconym;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czynniki wpływające na szybkość rozpuszczania się substancji w 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wykryć obecność wody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produktach pochodzenia roślinnego;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mechanizm rozpuszczania się substancji w wodzie;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 sposoby racjonalnego gospodarowania wodą;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na czym polega obieg wody w przyrodzie;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zanieczyszczenia wody;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doświadczenia dotyczące rozpuszczalności różnych substancji w wodzie;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doświadczenia wykazujące wpływ różnych czynników na szybkość rozpuszczania substancji stałych w 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tłumaczy, jak jest zbudowana cząsteczka wody;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omawia budowę polarną cząsteczki wody;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zawartość procentową wody w produktach spożywczych;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rozmiary cząsteczek substancji dodanych do wody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różnych rodzajach mieszanin;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na czym polega różnica między roztworem właściwym a koloidem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zawiesiną;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tłumaczy, w jaki sposób 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roztworu nasyconego można otrzymać roztwór nienasycony.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FFFFFF" w:themeFill="background1"/>
          </w:tcPr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dlaczego woda dla jednych substancji jest dobrym rozpuszczalnikiem, a dla innych nim nie jest;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porównuje rozpuszczalność </w:t>
            </w:r>
            <w:r w:rsidR="001E7A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wodzie związków kowalencyjnych i jonowych;</w:t>
            </w:r>
          </w:p>
          <w:p w:rsidR="00342CA8" w:rsidRPr="00A87EA3" w:rsidRDefault="00342CA8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planuje doświadczenie sprawdzające, czy dany roztwór jest nasycony czy nienasycony.</w:t>
            </w:r>
          </w:p>
        </w:tc>
      </w:tr>
    </w:tbl>
    <w:p w:rsidR="00342CA8" w:rsidRPr="00342CA8" w:rsidRDefault="00342CA8" w:rsidP="00342CA8">
      <w:pPr>
        <w:tabs>
          <w:tab w:val="left" w:pos="6040"/>
        </w:tabs>
        <w:rPr>
          <w:sz w:val="16"/>
        </w:rPr>
        <w:sectPr w:rsidR="00342CA8" w:rsidRPr="00342CA8">
          <w:pgSz w:w="15600" w:h="11630" w:orient="landscape"/>
          <w:pgMar w:top="560" w:right="0" w:bottom="440" w:left="0" w:header="0" w:footer="251" w:gutter="0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0"/>
        <w:gridCol w:w="2380"/>
        <w:gridCol w:w="2380"/>
        <w:gridCol w:w="2380"/>
        <w:gridCol w:w="2380"/>
        <w:gridCol w:w="2380"/>
      </w:tblGrid>
      <w:tr w:rsidR="001E7AA1" w:rsidTr="00A87EA3">
        <w:trPr>
          <w:trHeight w:val="4947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109" w:line="209" w:lineRule="exact"/>
              <w:ind w:left="172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lastRenderedPageBreak/>
              <w:t>49,</w:t>
            </w:r>
          </w:p>
          <w:p w:rsidR="001E7AA1" w:rsidRPr="00A87EA3" w:rsidRDefault="001E7AA1" w:rsidP="00A87EA3">
            <w:pPr>
              <w:pStyle w:val="TableParagraph"/>
              <w:spacing w:line="209" w:lineRule="exact"/>
              <w:ind w:left="77" w:firstLine="0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50, 51</w:t>
            </w:r>
          </w:p>
        </w:tc>
        <w:tc>
          <w:tcPr>
            <w:tcW w:w="1700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Rozpuszczalność substancji</w:t>
            </w:r>
            <w:r w:rsidR="00225808" w:rsidRPr="00A87EA3">
              <w:rPr>
                <w:rFonts w:ascii="Arial" w:hAnsi="Arial"/>
                <w:b/>
                <w:color w:val="231F20"/>
                <w:sz w:val="16"/>
              </w:rPr>
              <w:t xml:space="preserve">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i stężenie procentowe roztworu</w:t>
            </w:r>
          </w:p>
        </w:tc>
        <w:tc>
          <w:tcPr>
            <w:tcW w:w="2380" w:type="dxa"/>
            <w:tcBorders>
              <w:left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rozpuszczalność substancji;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odczytuje rozpuszczalność substancji z tabeli rozpuszczalności lub</w:t>
            </w:r>
            <w:r w:rsidR="00225808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wykresu rozpuszczalności;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wie, czym jest rozpuszczalnik;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wie, czym są: masa roztworu, masa substancji, masa rozpuszczalnika;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pojęcie: stężenie procentowe;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wzór na stężenie procentowe.</w:t>
            </w:r>
          </w:p>
        </w:tc>
        <w:tc>
          <w:tcPr>
            <w:tcW w:w="2380" w:type="dxa"/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proste obliczenia dotyczące rozpuszczalności substancji;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proste obliczenia z wykorzystaniem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pojęć: rozpuszczalność, stężenie procentowe, masa substancji, masa rozpuszczalnika, masa roztworu;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przykłady roztworów znanych z życia codziennego.</w:t>
            </w:r>
          </w:p>
        </w:tc>
        <w:tc>
          <w:tcPr>
            <w:tcW w:w="2380" w:type="dxa"/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rozumie, że rozpuszczalność substancji zależy od temperatury;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dotyczące rozpuszczalności substancji;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rysuje wykresy rozpuszczalności substancji </w:t>
            </w:r>
            <w:r w:rsidR="00225808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zależności od temperatury;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przeprowadza obliczenia </w:t>
            </w:r>
            <w:r w:rsidR="00225808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 wykorzystaniem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pojęć: rozpuszczalność, stężenie procentowe, masa substancji, masa rozpuszczalnika, masa roztworu;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potrafi sporządzić roztwór </w:t>
            </w:r>
            <w:r w:rsidR="00225808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określonym stężeniu na podstawie danych;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sposoby zmniejszania </w:t>
            </w:r>
            <w:r w:rsidR="00225808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zwiększania stężenia roztworu.</w:t>
            </w:r>
          </w:p>
        </w:tc>
        <w:tc>
          <w:tcPr>
            <w:tcW w:w="2380" w:type="dxa"/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trudniejsze obliczenia dotyczące rozpuszczalności substancji;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trudniejsze obliczenia z wykorzystaniem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pojęć: rozpuszczalność, stężenie procentowe, masa substancji, masa rozpuszczalnika, masa roztworu, gęstość;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jakie czynności należy wykonać, aby sporządzić roztwór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określonym stężeniu procentowym;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stężenie procentowe roztworu w odniesieniu do zastosowania w życiu codziennym.</w:t>
            </w:r>
          </w:p>
        </w:tc>
        <w:tc>
          <w:tcPr>
            <w:tcW w:w="2380" w:type="dxa"/>
            <w:tcBorders>
              <w:right w:val="nil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przeprowadza trudne obliczenia z wykorzystaniem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pojęć: rozpuszczalność, stężenie procentowe, masa substancji, masa rozpuszczalnika, masa roztworu, gęstość;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wykonuje obliczenia dotyczące ilości substancji, jaka może się wytrącić</w:t>
            </w:r>
            <w:r w:rsidR="00FB20C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 ochłodzeniu roztworu nasyconego.</w:t>
            </w:r>
          </w:p>
        </w:tc>
      </w:tr>
      <w:tr w:rsidR="001E7AA1" w:rsidTr="00A87EA3">
        <w:trPr>
          <w:trHeight w:val="3519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109"/>
              <w:ind w:left="196" w:firstLine="0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>52</w:t>
            </w:r>
          </w:p>
        </w:tc>
        <w:tc>
          <w:tcPr>
            <w:tcW w:w="1700" w:type="dxa"/>
            <w:tcBorders>
              <w:left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Odczyn roztworu, wskaźniki kwasowo-</w:t>
            </w:r>
            <w:r w:rsidR="00FB20CA" w:rsidRPr="00A87EA3">
              <w:rPr>
                <w:rFonts w:ascii="Arial" w:hAnsi="Arial"/>
                <w:b/>
                <w:color w:val="231F20"/>
                <w:sz w:val="16"/>
              </w:rPr>
              <w:t xml:space="preserve">   </w:t>
            </w:r>
            <w:r w:rsidRPr="00A87EA3">
              <w:rPr>
                <w:rFonts w:ascii="Arial" w:hAnsi="Arial"/>
                <w:b/>
                <w:color w:val="231F20"/>
                <w:sz w:val="16"/>
              </w:rPr>
              <w:t>-zasadowe</w:t>
            </w:r>
          </w:p>
        </w:tc>
        <w:tc>
          <w:tcPr>
            <w:tcW w:w="2380" w:type="dxa"/>
            <w:tcBorders>
              <w:bottom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odczyn, skala pH;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posługuje się skalą pH;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podaje przykłady substancji </w:t>
            </w:r>
            <w:r w:rsidR="00FB20C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 różnym odczynie;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rodzaje odczynu roztworu;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zastosowanie wskaźników.</w:t>
            </w:r>
          </w:p>
        </w:tc>
        <w:tc>
          <w:tcPr>
            <w:tcW w:w="2380" w:type="dxa"/>
            <w:tcBorders>
              <w:bottom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do czego służą wskaźniki kwasowo-</w:t>
            </w:r>
            <w:r w:rsidR="00FB20C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-zasadowe;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6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doświadczalnie odczyn roztworu za pomocą uniwersalnego papierka wskaźnikowego.</w:t>
            </w:r>
          </w:p>
        </w:tc>
        <w:tc>
          <w:tcPr>
            <w:tcW w:w="2380" w:type="dxa"/>
            <w:tcBorders>
              <w:bottom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interpretuje wartość pH </w:t>
            </w:r>
            <w:r w:rsidR="00FB20C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ujęciu jakościowym (odczyny: kwasowy, zasadowy, obojętny);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na zastosowania wskaźników,</w:t>
            </w:r>
            <w:r w:rsidR="00FB20C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np. fenoloftaleiny, oranżu metylowego, uniwersalnego papierka wskaźnikowego;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i uzasadnia odczyn roztworu (kwasowy, zasadowy, obojętny);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doświadczalnie odczyn roztworu, stosując wskaźniki kwasowo-</w:t>
            </w:r>
            <w:r w:rsidR="00FB20CA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-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zasadowe</w:t>
            </w:r>
          </w:p>
        </w:tc>
        <w:tc>
          <w:tcPr>
            <w:tcW w:w="2380" w:type="dxa"/>
            <w:tcBorders>
              <w:bottom w:val="single" w:sz="6" w:space="0" w:color="231F20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odczyn roztworu;</w:t>
            </w:r>
          </w:p>
          <w:p w:rsidR="001E7AA1" w:rsidRPr="00A87EA3" w:rsidRDefault="001E7AA1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czym jest uniwersalny papierek wskaźnikowy.</w:t>
            </w:r>
          </w:p>
        </w:tc>
        <w:tc>
          <w:tcPr>
            <w:tcW w:w="2380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135" w:line="204" w:lineRule="auto"/>
              <w:ind w:left="199" w:right="59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sporządza różne papierki wskaźnikowe do badania substancji znanych z życia codziennego.</w:t>
            </w:r>
          </w:p>
        </w:tc>
      </w:tr>
      <w:tr w:rsidR="001E7AA1" w:rsidTr="00A87EA3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106"/>
              <w:ind w:left="194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53</w:t>
            </w:r>
          </w:p>
        </w:tc>
        <w:tc>
          <w:tcPr>
            <w:tcW w:w="13600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Powtórzenie działu 6</w:t>
            </w:r>
          </w:p>
        </w:tc>
      </w:tr>
      <w:tr w:rsidR="001E7AA1" w:rsidTr="00A87EA3">
        <w:trPr>
          <w:trHeight w:val="445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106"/>
              <w:ind w:left="191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54</w:t>
            </w:r>
          </w:p>
        </w:tc>
        <w:tc>
          <w:tcPr>
            <w:tcW w:w="13600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:rsidR="001E7AA1" w:rsidRPr="00A87EA3" w:rsidRDefault="001E7AA1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</w:tbl>
    <w:p w:rsidR="00342CA8" w:rsidRPr="00342CA8" w:rsidRDefault="00342CA8" w:rsidP="00342CA8">
      <w:pPr>
        <w:tabs>
          <w:tab w:val="center" w:pos="7800"/>
        </w:tabs>
        <w:rPr>
          <w:sz w:val="16"/>
        </w:rPr>
        <w:sectPr w:rsidR="00342CA8" w:rsidRPr="00342CA8">
          <w:pgSz w:w="15600" w:h="11630" w:orient="landscape"/>
          <w:pgMar w:top="620" w:right="0" w:bottom="480" w:left="0" w:header="0" w:footer="251" w:gutter="0"/>
          <w:cols w:space="708"/>
        </w:sectPr>
      </w:pPr>
    </w:p>
    <w:tbl>
      <w:tblPr>
        <w:tblW w:w="0" w:type="auto"/>
        <w:tblInd w:w="8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FB20CA" w:rsidTr="00A87EA3">
        <w:trPr>
          <w:trHeight w:val="368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FB20CA" w:rsidRPr="00A87EA3" w:rsidRDefault="00FB20CA" w:rsidP="00A87EA3">
            <w:pPr>
              <w:pStyle w:val="TableParagraph"/>
              <w:spacing w:before="4"/>
              <w:ind w:left="0" w:firstLine="0"/>
              <w:rPr>
                <w:rFonts w:ascii="Arial"/>
                <w:b/>
              </w:rPr>
            </w:pPr>
          </w:p>
          <w:p w:rsidR="00FB20CA" w:rsidRPr="00A87EA3" w:rsidRDefault="00FB20CA" w:rsidP="00A87EA3">
            <w:pPr>
              <w:pStyle w:val="TableParagraph"/>
              <w:ind w:left="35" w:right="31" w:firstLine="0"/>
              <w:jc w:val="center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:rsidR="00FB20CA" w:rsidRPr="00A87EA3" w:rsidRDefault="00FB20CA" w:rsidP="00A87EA3">
            <w:pPr>
              <w:pStyle w:val="TableParagraph"/>
              <w:spacing w:before="4"/>
              <w:ind w:left="0" w:firstLine="0"/>
              <w:rPr>
                <w:rFonts w:ascii="Arial"/>
                <w:b/>
              </w:rPr>
            </w:pPr>
          </w:p>
          <w:p w:rsidR="00FB20CA" w:rsidRPr="00A87EA3" w:rsidRDefault="00FB20CA" w:rsidP="00A87EA3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A87EA3">
              <w:rPr>
                <w:rFonts w:ascii="Arial"/>
                <w:b/>
                <w:color w:val="231F20"/>
                <w:w w:val="110"/>
                <w:sz w:val="16"/>
              </w:rPr>
              <w:t>Temat lekcji</w:t>
            </w:r>
          </w:p>
        </w:tc>
        <w:tc>
          <w:tcPr>
            <w:tcW w:w="11905" w:type="dxa"/>
            <w:gridSpan w:val="5"/>
            <w:tcBorders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106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Wymagania na ocenę</w:t>
            </w:r>
          </w:p>
        </w:tc>
      </w:tr>
      <w:tr w:rsidR="00FB20CA" w:rsidTr="00A87EA3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auto"/>
          </w:tcPr>
          <w:p w:rsidR="00FB20CA" w:rsidRPr="00A87EA3" w:rsidRDefault="00FB20CA" w:rsidP="00FF3E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auto"/>
          </w:tcPr>
          <w:p w:rsidR="00FB20CA" w:rsidRPr="00A87EA3" w:rsidRDefault="00FB20CA" w:rsidP="00FF3E39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81"/>
              <w:ind w:left="175" w:right="175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bardzo 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FB20CA" w:rsidTr="00A87EA3">
        <w:trPr>
          <w:trHeight w:val="330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auto"/>
          </w:tcPr>
          <w:p w:rsidR="00FB20CA" w:rsidRPr="00A87EA3" w:rsidRDefault="00FB20CA" w:rsidP="00FF3E3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auto"/>
          </w:tcPr>
          <w:p w:rsidR="00FB20CA" w:rsidRPr="00A87EA3" w:rsidRDefault="00FB20CA" w:rsidP="00FF3E39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81"/>
              <w:ind w:left="5033" w:right="5036" w:firstLine="0"/>
              <w:jc w:val="center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FB20CA" w:rsidTr="00A87EA3">
        <w:trPr>
          <w:trHeight w:val="355"/>
        </w:trPr>
        <w:tc>
          <w:tcPr>
            <w:tcW w:w="14173" w:type="dxa"/>
            <w:gridSpan w:val="7"/>
            <w:tcBorders>
              <w:top w:val="single" w:sz="34" w:space="0" w:color="FFFFFF"/>
              <w:left w:val="nil"/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69"/>
              <w:ind w:left="84" w:firstLine="0"/>
              <w:rPr>
                <w:rFonts w:ascii="Arial" w:hAnsi="Arial"/>
                <w:b/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w w:val="105"/>
                <w:sz w:val="16"/>
              </w:rPr>
              <w:t>Dział 7. Kwasy</w:t>
            </w:r>
          </w:p>
        </w:tc>
      </w:tr>
      <w:tr w:rsidR="00FB20CA" w:rsidTr="00A87EA3">
        <w:trPr>
          <w:trHeight w:val="324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69"/>
              <w:ind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55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Wzory i nazwy kwasów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kwas, kwas tlenowy, kwas beztlenowy, reszta kwasowa;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podział kwasów na tlenowe i beztlenowe;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na wzór ogólny kwasów;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nazwy kwasów i ich wzory sumaryczne;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rozpoznaje wzory kwasów;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wzory sumaryczne kwasów: HCl, H2S, HNO3, H2SO3, H2SO4, H2CO3, H3PO4 oraz podaje ich nazwy.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potrafi zapisać wzór ogólny kwasów;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wodór i resztę kwasową;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oblicza wartościowość reszty kwasowej;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budowę kwasów.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na podstawie układu okresowego wartościowość (maksymalną względem wodoru i względem tlenu) dla pierwiastków grup głównych;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kwasy znane z życia codziennego.</w:t>
            </w:r>
          </w:p>
        </w:tc>
        <w:tc>
          <w:tcPr>
            <w:tcW w:w="2381" w:type="dxa"/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ustala dla związków: nazwę na podstawie wzoru sumarycznego, wzór sumaryczny na podstawie nazwy, wzór sumaryczny na podstawie wartościowości, wartościowość na podstawie wzoru sumarycznego;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obecność wartościowości w nazwach niektórych kwasów.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95" w:line="204" w:lineRule="auto"/>
              <w:ind w:right="455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posługuje się terminologią poznaną na lekcji, wykorzystuje ją w zadaniach problemowych.</w:t>
            </w:r>
          </w:p>
        </w:tc>
      </w:tr>
      <w:tr w:rsidR="00FB20CA" w:rsidTr="00A87EA3">
        <w:trPr>
          <w:trHeight w:val="3626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69"/>
              <w:ind w:left="191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56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Kwasy beztlenowe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rozpoznaje wzory kwasów beztlenowych;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pisze wzory sumaryczne kwasów beztlenowych (H2S    i HCl) oraz zapisuje ich nazwy;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kwasów beztlenowych (H2S i HCl);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wodór i resztę kwasową;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kwasów (HCl, H2S);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zastosowania</w:t>
            </w:r>
            <w:r w:rsidR="00ED1F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kwasu chlorowodorowego, siarkowodorowego;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zasady bezpiecznej pracy z kwasami.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na zastosowanie wskaźników kwasowo-            -zasadowych;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kwasów (HCl, H2S) w podziale na fizyczne i chemiczne;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wartościowość reszty kwasowej.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doświadczenia,      w wyniku których otrzymuje proste kwasy beztlenowe (H2S i HCl);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tworzy modele kwasów beztlenowych;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otrzymywania kwasów beztlenowych.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i opisuje metody otrzymywania kwasów beztlenowych;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korzysta ze wskaźników        w celu wykrycia kwasów;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tłumaczy różnicę między kwasem solnym </w:t>
            </w:r>
            <w:r w:rsidR="00ED023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chlorowodorem</w:t>
            </w:r>
            <w:r w:rsidR="00ED023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oraz między kwasem siarkowodorowym</w:t>
            </w:r>
            <w:r w:rsidR="00ED023D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 siarkowodorem.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95" w:line="204" w:lineRule="auto"/>
              <w:ind w:right="140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właściwości kwasu beztlenowego.</w:t>
            </w:r>
          </w:p>
        </w:tc>
      </w:tr>
      <w:tr w:rsidR="00FB20CA" w:rsidTr="00A87EA3">
        <w:trPr>
          <w:trHeight w:val="1704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66"/>
              <w:ind w:left="194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lastRenderedPageBreak/>
              <w:t>57</w:t>
            </w:r>
          </w:p>
        </w:tc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Kwasy tlenowe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rozpoznaje wzory kwasów tlenowych;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wzory sumaryczne kwasów: HNO3, H2SO3, H3SO4, H2CO3, H3PO4 oraz</w:t>
            </w:r>
            <w:r w:rsidR="00ED1F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ich nazwy;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kwasów tlenowych;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wodór i resztę kwasową;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kwasów (HNO3, H2SO3, H3SO4, H2CO3, H3PO4);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zastosowania kwasów (HNO3, H2SO3, H3SO4, H2CO3, H3PO4);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zasady bezpiecznej pracy z kwasami.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na zastosowanie wskaźników kwasowo-</w:t>
            </w:r>
            <w:r w:rsidR="00ED1FA1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-zasadowych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właściwości kwasów (HNO3, H2SO3, H3SO4, H2CO3, H3PO4)</w:t>
            </w:r>
            <w:r w:rsidR="00FF3E39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podziale na fizyczne</w:t>
            </w:r>
            <w:r w:rsidR="00FF3E39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 chemiczne;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wartościowość reszty kwasowej;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określa odczyn roztworu (kwasowy, zasadowy, obojętny).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i przeprowadza doświadczenia, w wyniku których można otrzymać kwas tlenowy;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reakcji otrzymywania kwasów tlenowych w formie cząsteczkowej;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właściwości                 i wynikające z nich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zastosowania niektórych kwasów tlenowych;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tworzy modele kwasów tlenowych.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metody otrzymywania kwasów tlenowych;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korzysta ze wskaźników </w:t>
            </w:r>
            <w:r w:rsidR="00FF3E39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celu wykrycia kwasu;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wyznacza wartościowość niemetalu w kwasie (reszcie kwasowej);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wyznacza wzór tlenku kwasotwórczego;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identyfikuje kwasy na podstawie informacji o nich.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zbadać właściwości kwasu tlenowego;</w:t>
            </w:r>
          </w:p>
          <w:p w:rsidR="00FB20CA" w:rsidRPr="00A87EA3" w:rsidRDefault="00FB20CA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ind w:hanging="115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rozwiązuje chemigrafy.</w:t>
            </w:r>
          </w:p>
        </w:tc>
      </w:tr>
      <w:tr w:rsidR="00FF3E39" w:rsidTr="00A87EA3">
        <w:trPr>
          <w:trHeight w:val="2292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80"/>
              <w:ind w:left="191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58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Dysocjacja jonowa kwasów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dysocjacja elektrolityczna kwasów, elektrolit, nieelektrolit;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pojęcia: jon, kation, anion;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ogólny schemat dysocjacji kwasów.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definicję kwasów (według teorii Arrheniusa);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wyjaśnia, na czym polega dysocjacja elektrolityczna kwasów;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dysocjacji prostych wzorów kwasów: HCl, HNO3;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podaje przykłady kwasu mocnego i kwasu słabego.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równania dysocjacji kwasów: HCl, H2S, HNO3, H2SO3, H2SO4, H2CO3, H3PO4 (zapis sumaryczny      i stopniowy dla kwasów zawierających 2 i 3 atomy wodoru w cząsteczce);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nazywa jony powstałe </w:t>
            </w:r>
            <w:r w:rsidR="00760F7F" w:rsidRPr="00A87EA3">
              <w:rPr>
                <w:rFonts w:ascii="Arial" w:hAnsi="Arial" w:cs="Arial"/>
                <w:color w:val="231F20"/>
                <w:sz w:val="16"/>
                <w:szCs w:val="16"/>
              </w:rPr>
              <w:t xml:space="preserve">          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 wyniku dysocjacji kwasów;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kryteria podziału kwasów.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odróżnia kwasy słabe od kwasów mocnych;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zapisuje i odczytuje równania dysocjacji kwasów (HCl, H2S, HNO3, H2SO3, H2SO4, H2CO3, H3PO4).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107" w:line="204" w:lineRule="auto"/>
              <w:ind w:right="284"/>
              <w:rPr>
                <w:sz w:val="16"/>
              </w:rPr>
            </w:pPr>
            <w:r w:rsidRPr="00A87EA3">
              <w:rPr>
                <w:color w:val="231F20"/>
                <w:w w:val="90"/>
                <w:sz w:val="16"/>
              </w:rPr>
              <w:t xml:space="preserve">– </w:t>
            </w: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na przykładzie kwasu węglowego, co oznacza pojęcie: kwas nietrwały.</w:t>
            </w:r>
          </w:p>
        </w:tc>
      </w:tr>
      <w:tr w:rsidR="00FF3E39" w:rsidTr="00A87EA3">
        <w:trPr>
          <w:trHeight w:val="2975"/>
        </w:trPr>
        <w:tc>
          <w:tcPr>
            <w:tcW w:w="567" w:type="dxa"/>
            <w:tcBorders>
              <w:left w:val="nil"/>
              <w:right w:val="single" w:sz="6" w:space="0" w:color="231F20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80"/>
              <w:ind w:left="191" w:firstLine="0"/>
              <w:rPr>
                <w:sz w:val="16"/>
              </w:rPr>
            </w:pPr>
            <w:r w:rsidRPr="00A87EA3">
              <w:rPr>
                <w:color w:val="231F20"/>
                <w:w w:val="95"/>
                <w:sz w:val="16"/>
              </w:rPr>
              <w:t>59</w:t>
            </w:r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Porównanie właściwości kwasów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pojęcia: roztwór stężony, roztwór rozcieńczony;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zna regułę bezpiecznego rozcieńczania kwasów;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definiuje pojęcie: kwaśne deszcze.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budowę kwasów tlenowych i kwasów beztlenowych;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wymienia związki, których obecność powoduje powstawanie kwaśnych deszczów.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wskazuje na związek właściwości kwasów z ich wpływem na środowisko naturalne;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opisuje, jak stężone kwasy wpływają na różne materiały;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analizuje proces powstawania kwaśnych opadów i ich skutki;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analizuje skutki kwaśnych opadów;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proponuje sposoby ograniczające powstawanie kwaśnych deszczów.</w:t>
            </w:r>
          </w:p>
        </w:tc>
        <w:tc>
          <w:tcPr>
            <w:tcW w:w="2381" w:type="dxa"/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opisuje sposób postępowania ze stężonymi kwasami;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porównuje właściwości poznanych kwasów;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projektuje doświadczenie pozwalające na zbadanie właściwości wybranego kwasu.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wyjaśnia pojęcie: higroskopijność;</w:t>
            </w:r>
          </w:p>
          <w:p w:rsidR="00FF3E39" w:rsidRPr="00A87EA3" w:rsidRDefault="00FF3E39" w:rsidP="00A87EA3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spacing w:before="63" w:line="209" w:lineRule="exact"/>
              <w:rPr>
                <w:sz w:val="16"/>
              </w:rPr>
            </w:pPr>
            <w:r w:rsidRPr="00A87EA3">
              <w:rPr>
                <w:rFonts w:ascii="Arial" w:hAnsi="Arial" w:cs="Arial"/>
                <w:color w:val="231F20"/>
                <w:sz w:val="16"/>
                <w:szCs w:val="16"/>
              </w:rPr>
              <w:t>analizuje dostępną literaturę    i bada odczyny opadów w swojej okolicy.</w:t>
            </w:r>
          </w:p>
        </w:tc>
      </w:tr>
      <w:tr w:rsidR="00FF3E39" w:rsidTr="00A87EA3">
        <w:trPr>
          <w:trHeight w:val="202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78"/>
              <w:ind w:left="184" w:firstLine="0"/>
              <w:rPr>
                <w:sz w:val="16"/>
              </w:rPr>
            </w:pPr>
            <w:r w:rsidRPr="00A87EA3">
              <w:rPr>
                <w:color w:val="231F20"/>
                <w:sz w:val="16"/>
              </w:rPr>
              <w:t>60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Podsumowanie działu 7</w:t>
            </w:r>
          </w:p>
        </w:tc>
      </w:tr>
      <w:tr w:rsidR="00FF3E39" w:rsidTr="00A87EA3">
        <w:trPr>
          <w:trHeight w:val="319"/>
        </w:trPr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78"/>
              <w:ind w:left="206" w:firstLine="0"/>
              <w:rPr>
                <w:sz w:val="16"/>
              </w:rPr>
            </w:pPr>
            <w:r w:rsidRPr="00A87EA3">
              <w:rPr>
                <w:color w:val="231F20"/>
                <w:w w:val="80"/>
                <w:sz w:val="16"/>
              </w:rPr>
              <w:t>61</w:t>
            </w:r>
          </w:p>
        </w:tc>
        <w:tc>
          <w:tcPr>
            <w:tcW w:w="13606" w:type="dxa"/>
            <w:gridSpan w:val="6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:rsidR="00FF3E39" w:rsidRPr="00A87EA3" w:rsidRDefault="00FF3E39" w:rsidP="00A87EA3">
            <w:pPr>
              <w:pStyle w:val="TableParagraph"/>
              <w:spacing w:before="90" w:line="204" w:lineRule="auto"/>
              <w:ind w:left="77" w:firstLine="0"/>
              <w:rPr>
                <w:sz w:val="16"/>
              </w:rPr>
            </w:pPr>
            <w:r w:rsidRPr="00A87EA3">
              <w:rPr>
                <w:rFonts w:ascii="Arial" w:hAnsi="Arial"/>
                <w:b/>
                <w:color w:val="231F20"/>
                <w:sz w:val="16"/>
              </w:rPr>
              <w:t>Sprawdzian</w:t>
            </w:r>
          </w:p>
        </w:tc>
      </w:tr>
    </w:tbl>
    <w:p w:rsidR="008317E7" w:rsidRDefault="008317E7" w:rsidP="00A954D7">
      <w:pPr>
        <w:tabs>
          <w:tab w:val="left" w:pos="818"/>
          <w:tab w:val="left" w:pos="4011"/>
        </w:tabs>
      </w:pPr>
    </w:p>
    <w:sectPr w:rsidR="008317E7" w:rsidSect="00A954D7">
      <w:pgSz w:w="15600" w:h="11630" w:orient="landscape"/>
      <w:pgMar w:top="510" w:right="244" w:bottom="482" w:left="238" w:header="0" w:footer="2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73" w:rsidRDefault="00E26573">
      <w:r>
        <w:separator/>
      </w:r>
    </w:p>
  </w:endnote>
  <w:endnote w:type="continuationSeparator" w:id="0">
    <w:p w:rsidR="00E26573" w:rsidRDefault="00E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39" w:rsidRDefault="0096218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9370695</wp:posOffset>
              </wp:positionH>
              <wp:positionV relativeFrom="page">
                <wp:posOffset>7250430</wp:posOffset>
              </wp:positionV>
              <wp:extent cx="169545" cy="23495"/>
              <wp:effectExtent l="7620" t="1905" r="3810" b="317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9545" cy="23495"/>
                      </a:xfrm>
                      <a:custGeom>
                        <a:avLst/>
                        <a:gdLst>
                          <a:gd name="T0" fmla="*/ 4445 w 267"/>
                          <a:gd name="T1" fmla="*/ 7263765 h 37"/>
                          <a:gd name="T2" fmla="*/ 4445 w 267"/>
                          <a:gd name="T3" fmla="*/ 7259955 h 37"/>
                          <a:gd name="T4" fmla="*/ 15240 w 267"/>
                          <a:gd name="T5" fmla="*/ 7251065 h 37"/>
                          <a:gd name="T6" fmla="*/ 15875 w 267"/>
                          <a:gd name="T7" fmla="*/ 7273290 h 37"/>
                          <a:gd name="T8" fmla="*/ 38100 w 267"/>
                          <a:gd name="T9" fmla="*/ 7255510 h 37"/>
                          <a:gd name="T10" fmla="*/ 34290 w 267"/>
                          <a:gd name="T11" fmla="*/ 7264400 h 37"/>
                          <a:gd name="T12" fmla="*/ 29845 w 267"/>
                          <a:gd name="T13" fmla="*/ 7268845 h 37"/>
                          <a:gd name="T14" fmla="*/ 29845 w 267"/>
                          <a:gd name="T15" fmla="*/ 7255510 h 37"/>
                          <a:gd name="T16" fmla="*/ 34290 w 267"/>
                          <a:gd name="T17" fmla="*/ 7259955 h 37"/>
                          <a:gd name="T18" fmla="*/ 31115 w 267"/>
                          <a:gd name="T19" fmla="*/ 7251065 h 37"/>
                          <a:gd name="T20" fmla="*/ 24130 w 267"/>
                          <a:gd name="T21" fmla="*/ 7273290 h 37"/>
                          <a:gd name="T22" fmla="*/ 34290 w 267"/>
                          <a:gd name="T23" fmla="*/ 7272020 h 37"/>
                          <a:gd name="T24" fmla="*/ 39370 w 267"/>
                          <a:gd name="T25" fmla="*/ 7258685 h 37"/>
                          <a:gd name="T26" fmla="*/ 55880 w 267"/>
                          <a:gd name="T27" fmla="*/ 7265035 h 37"/>
                          <a:gd name="T28" fmla="*/ 52705 w 267"/>
                          <a:gd name="T29" fmla="*/ 7268845 h 37"/>
                          <a:gd name="T30" fmla="*/ 47625 w 267"/>
                          <a:gd name="T31" fmla="*/ 7266305 h 37"/>
                          <a:gd name="T32" fmla="*/ 42545 w 267"/>
                          <a:gd name="T33" fmla="*/ 7251065 h 37"/>
                          <a:gd name="T34" fmla="*/ 46355 w 267"/>
                          <a:gd name="T35" fmla="*/ 7272655 h 37"/>
                          <a:gd name="T36" fmla="*/ 56515 w 267"/>
                          <a:gd name="T37" fmla="*/ 7272655 h 37"/>
                          <a:gd name="T38" fmla="*/ 60960 w 267"/>
                          <a:gd name="T39" fmla="*/ 7251065 h 37"/>
                          <a:gd name="T40" fmla="*/ 69850 w 267"/>
                          <a:gd name="T41" fmla="*/ 7259955 h 37"/>
                          <a:gd name="T42" fmla="*/ 64770 w 267"/>
                          <a:gd name="T43" fmla="*/ 7273290 h 37"/>
                          <a:gd name="T44" fmla="*/ 71755 w 267"/>
                          <a:gd name="T45" fmla="*/ 7264400 h 37"/>
                          <a:gd name="T46" fmla="*/ 75565 w 267"/>
                          <a:gd name="T47" fmla="*/ 7260590 h 37"/>
                          <a:gd name="T48" fmla="*/ 99695 w 267"/>
                          <a:gd name="T49" fmla="*/ 7251700 h 37"/>
                          <a:gd name="T50" fmla="*/ 96520 w 267"/>
                          <a:gd name="T51" fmla="*/ 7257415 h 37"/>
                          <a:gd name="T52" fmla="*/ 99060 w 267"/>
                          <a:gd name="T53" fmla="*/ 7251065 h 37"/>
                          <a:gd name="T54" fmla="*/ 90170 w 267"/>
                          <a:gd name="T55" fmla="*/ 7273290 h 37"/>
                          <a:gd name="T56" fmla="*/ 99695 w 267"/>
                          <a:gd name="T57" fmla="*/ 7268210 h 37"/>
                          <a:gd name="T58" fmla="*/ 108585 w 267"/>
                          <a:gd name="T59" fmla="*/ 7273290 h 37"/>
                          <a:gd name="T60" fmla="*/ 123190 w 267"/>
                          <a:gd name="T61" fmla="*/ 7250430 h 37"/>
                          <a:gd name="T62" fmla="*/ 109220 w 267"/>
                          <a:gd name="T63" fmla="*/ 7256145 h 37"/>
                          <a:gd name="T64" fmla="*/ 109220 w 267"/>
                          <a:gd name="T65" fmla="*/ 7268210 h 37"/>
                          <a:gd name="T66" fmla="*/ 123190 w 267"/>
                          <a:gd name="T67" fmla="*/ 7273290 h 37"/>
                          <a:gd name="T68" fmla="*/ 125730 w 267"/>
                          <a:gd name="T69" fmla="*/ 7265670 h 37"/>
                          <a:gd name="T70" fmla="*/ 118110 w 267"/>
                          <a:gd name="T71" fmla="*/ 7268845 h 37"/>
                          <a:gd name="T72" fmla="*/ 113665 w 267"/>
                          <a:gd name="T73" fmla="*/ 7263765 h 37"/>
                          <a:gd name="T74" fmla="*/ 116840 w 267"/>
                          <a:gd name="T75" fmla="*/ 7255510 h 37"/>
                          <a:gd name="T76" fmla="*/ 124460 w 267"/>
                          <a:gd name="T77" fmla="*/ 7256145 h 37"/>
                          <a:gd name="T78" fmla="*/ 144780 w 267"/>
                          <a:gd name="T79" fmla="*/ 7251065 h 37"/>
                          <a:gd name="T80" fmla="*/ 140335 w 267"/>
                          <a:gd name="T81" fmla="*/ 7254875 h 37"/>
                          <a:gd name="T82" fmla="*/ 139065 w 267"/>
                          <a:gd name="T83" fmla="*/ 7268210 h 37"/>
                          <a:gd name="T84" fmla="*/ 134620 w 267"/>
                          <a:gd name="T85" fmla="*/ 7268210 h 37"/>
                          <a:gd name="T86" fmla="*/ 132715 w 267"/>
                          <a:gd name="T87" fmla="*/ 7272020 h 37"/>
                          <a:gd name="T88" fmla="*/ 141605 w 267"/>
                          <a:gd name="T89" fmla="*/ 7272655 h 37"/>
                          <a:gd name="T90" fmla="*/ 144780 w 267"/>
                          <a:gd name="T91" fmla="*/ 7251065 h 37"/>
                          <a:gd name="T92" fmla="*/ 160655 w 267"/>
                          <a:gd name="T93" fmla="*/ 7263765 h 37"/>
                          <a:gd name="T94" fmla="*/ 160655 w 267"/>
                          <a:gd name="T95" fmla="*/ 7263765 h 37"/>
                          <a:gd name="T96" fmla="*/ 155575 w 267"/>
                          <a:gd name="T97" fmla="*/ 7251065 h 37"/>
                          <a:gd name="T98" fmla="*/ 153035 w 267"/>
                          <a:gd name="T99" fmla="*/ 7268210 h 37"/>
                          <a:gd name="T100" fmla="*/ 161925 w 267"/>
                          <a:gd name="T101" fmla="*/ 7268210 h 37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267" h="37">
                            <a:moveTo>
                              <a:pt x="25" y="29"/>
                            </a:moveTo>
                            <a:lnTo>
                              <a:pt x="7" y="29"/>
                            </a:lnTo>
                            <a:lnTo>
                              <a:pt x="7" y="21"/>
                            </a:lnTo>
                            <a:lnTo>
                              <a:pt x="23" y="21"/>
                            </a:lnTo>
                            <a:lnTo>
                              <a:pt x="23" y="15"/>
                            </a:lnTo>
                            <a:lnTo>
                              <a:pt x="7" y="15"/>
                            </a:lnTo>
                            <a:lnTo>
                              <a:pt x="7" y="8"/>
                            </a:lnTo>
                            <a:lnTo>
                              <a:pt x="24" y="8"/>
                            </a:lnTo>
                            <a:lnTo>
                              <a:pt x="24" y="1"/>
                            </a:lnTo>
                            <a:lnTo>
                              <a:pt x="0" y="1"/>
                            </a:lnTo>
                            <a:lnTo>
                              <a:pt x="0" y="36"/>
                            </a:lnTo>
                            <a:lnTo>
                              <a:pt x="25" y="36"/>
                            </a:lnTo>
                            <a:lnTo>
                              <a:pt x="25" y="29"/>
                            </a:lnTo>
                            <a:close/>
                            <a:moveTo>
                              <a:pt x="62" y="13"/>
                            </a:moveTo>
                            <a:lnTo>
                              <a:pt x="60" y="8"/>
                            </a:lnTo>
                            <a:lnTo>
                              <a:pt x="54" y="3"/>
                            </a:lnTo>
                            <a:lnTo>
                              <a:pt x="54" y="15"/>
                            </a:lnTo>
                            <a:lnTo>
                              <a:pt x="54" y="22"/>
                            </a:lnTo>
                            <a:lnTo>
                              <a:pt x="53" y="24"/>
                            </a:lnTo>
                            <a:lnTo>
                              <a:pt x="49" y="28"/>
                            </a:lnTo>
                            <a:lnTo>
                              <a:pt x="47" y="29"/>
                            </a:lnTo>
                            <a:lnTo>
                              <a:pt x="38" y="29"/>
                            </a:lnTo>
                            <a:lnTo>
                              <a:pt x="38" y="7"/>
                            </a:lnTo>
                            <a:lnTo>
                              <a:pt x="47" y="8"/>
                            </a:lnTo>
                            <a:lnTo>
                              <a:pt x="49" y="8"/>
                            </a:lnTo>
                            <a:lnTo>
                              <a:pt x="53" y="12"/>
                            </a:lnTo>
                            <a:lnTo>
                              <a:pt x="54" y="15"/>
                            </a:lnTo>
                            <a:lnTo>
                              <a:pt x="54" y="3"/>
                            </a:lnTo>
                            <a:lnTo>
                              <a:pt x="54" y="2"/>
                            </a:lnTo>
                            <a:lnTo>
                              <a:pt x="49" y="1"/>
                            </a:lnTo>
                            <a:lnTo>
                              <a:pt x="31" y="1"/>
                            </a:lnTo>
                            <a:lnTo>
                              <a:pt x="31" y="36"/>
                            </a:lnTo>
                            <a:lnTo>
                              <a:pt x="38" y="36"/>
                            </a:lnTo>
                            <a:lnTo>
                              <a:pt x="49" y="35"/>
                            </a:lnTo>
                            <a:lnTo>
                              <a:pt x="54" y="34"/>
                            </a:lnTo>
                            <a:lnTo>
                              <a:pt x="60" y="28"/>
                            </a:lnTo>
                            <a:lnTo>
                              <a:pt x="62" y="23"/>
                            </a:lnTo>
                            <a:lnTo>
                              <a:pt x="62" y="13"/>
                            </a:lnTo>
                            <a:close/>
                            <a:moveTo>
                              <a:pt x="96" y="1"/>
                            </a:moveTo>
                            <a:lnTo>
                              <a:pt x="88" y="1"/>
                            </a:lnTo>
                            <a:lnTo>
                              <a:pt x="88" y="23"/>
                            </a:lnTo>
                            <a:lnTo>
                              <a:pt x="88" y="25"/>
                            </a:lnTo>
                            <a:lnTo>
                              <a:pt x="85" y="28"/>
                            </a:lnTo>
                            <a:lnTo>
                              <a:pt x="83" y="29"/>
                            </a:lnTo>
                            <a:lnTo>
                              <a:pt x="79" y="29"/>
                            </a:lnTo>
                            <a:lnTo>
                              <a:pt x="77" y="28"/>
                            </a:lnTo>
                            <a:lnTo>
                              <a:pt x="75" y="25"/>
                            </a:lnTo>
                            <a:lnTo>
                              <a:pt x="74" y="23"/>
                            </a:lnTo>
                            <a:lnTo>
                              <a:pt x="74" y="1"/>
                            </a:lnTo>
                            <a:lnTo>
                              <a:pt x="67" y="1"/>
                            </a:lnTo>
                            <a:lnTo>
                              <a:pt x="67" y="25"/>
                            </a:lnTo>
                            <a:lnTo>
                              <a:pt x="68" y="29"/>
                            </a:lnTo>
                            <a:lnTo>
                              <a:pt x="73" y="35"/>
                            </a:lnTo>
                            <a:lnTo>
                              <a:pt x="77" y="36"/>
                            </a:lnTo>
                            <a:lnTo>
                              <a:pt x="85" y="36"/>
                            </a:lnTo>
                            <a:lnTo>
                              <a:pt x="89" y="35"/>
                            </a:lnTo>
                            <a:lnTo>
                              <a:pt x="94" y="29"/>
                            </a:lnTo>
                            <a:lnTo>
                              <a:pt x="96" y="25"/>
                            </a:lnTo>
                            <a:lnTo>
                              <a:pt x="96" y="1"/>
                            </a:lnTo>
                            <a:close/>
                            <a:moveTo>
                              <a:pt x="132" y="1"/>
                            </a:moveTo>
                            <a:lnTo>
                              <a:pt x="123" y="1"/>
                            </a:lnTo>
                            <a:lnTo>
                              <a:pt x="110" y="15"/>
                            </a:lnTo>
                            <a:lnTo>
                              <a:pt x="110" y="1"/>
                            </a:lnTo>
                            <a:lnTo>
                              <a:pt x="102" y="1"/>
                            </a:lnTo>
                            <a:lnTo>
                              <a:pt x="102" y="36"/>
                            </a:lnTo>
                            <a:lnTo>
                              <a:pt x="110" y="36"/>
                            </a:lnTo>
                            <a:lnTo>
                              <a:pt x="110" y="26"/>
                            </a:lnTo>
                            <a:lnTo>
                              <a:pt x="113" y="22"/>
                            </a:lnTo>
                            <a:lnTo>
                              <a:pt x="123" y="36"/>
                            </a:lnTo>
                            <a:lnTo>
                              <a:pt x="132" y="36"/>
                            </a:lnTo>
                            <a:lnTo>
                              <a:pt x="119" y="16"/>
                            </a:lnTo>
                            <a:lnTo>
                              <a:pt x="132" y="1"/>
                            </a:lnTo>
                            <a:close/>
                            <a:moveTo>
                              <a:pt x="171" y="36"/>
                            </a:moveTo>
                            <a:lnTo>
                              <a:pt x="157" y="2"/>
                            </a:lnTo>
                            <a:lnTo>
                              <a:pt x="157" y="21"/>
                            </a:lnTo>
                            <a:lnTo>
                              <a:pt x="148" y="21"/>
                            </a:lnTo>
                            <a:lnTo>
                              <a:pt x="152" y="11"/>
                            </a:lnTo>
                            <a:lnTo>
                              <a:pt x="157" y="21"/>
                            </a:lnTo>
                            <a:lnTo>
                              <a:pt x="157" y="2"/>
                            </a:lnTo>
                            <a:lnTo>
                              <a:pt x="156" y="1"/>
                            </a:lnTo>
                            <a:lnTo>
                              <a:pt x="149" y="1"/>
                            </a:lnTo>
                            <a:lnTo>
                              <a:pt x="134" y="36"/>
                            </a:lnTo>
                            <a:lnTo>
                              <a:pt x="142" y="36"/>
                            </a:lnTo>
                            <a:lnTo>
                              <a:pt x="145" y="28"/>
                            </a:lnTo>
                            <a:lnTo>
                              <a:pt x="148" y="28"/>
                            </a:lnTo>
                            <a:lnTo>
                              <a:pt x="157" y="28"/>
                            </a:lnTo>
                            <a:lnTo>
                              <a:pt x="159" y="28"/>
                            </a:lnTo>
                            <a:lnTo>
                              <a:pt x="163" y="36"/>
                            </a:lnTo>
                            <a:lnTo>
                              <a:pt x="171" y="36"/>
                            </a:lnTo>
                            <a:close/>
                            <a:moveTo>
                              <a:pt x="203" y="6"/>
                            </a:moveTo>
                            <a:lnTo>
                              <a:pt x="199" y="2"/>
                            </a:lnTo>
                            <a:lnTo>
                              <a:pt x="194" y="0"/>
                            </a:lnTo>
                            <a:lnTo>
                              <a:pt x="184" y="0"/>
                            </a:lnTo>
                            <a:lnTo>
                              <a:pt x="179" y="2"/>
                            </a:lnTo>
                            <a:lnTo>
                              <a:pt x="172" y="9"/>
                            </a:lnTo>
                            <a:lnTo>
                              <a:pt x="171" y="13"/>
                            </a:lnTo>
                            <a:lnTo>
                              <a:pt x="171" y="23"/>
                            </a:lnTo>
                            <a:lnTo>
                              <a:pt x="172" y="28"/>
                            </a:lnTo>
                            <a:lnTo>
                              <a:pt x="179" y="34"/>
                            </a:lnTo>
                            <a:lnTo>
                              <a:pt x="184" y="36"/>
                            </a:lnTo>
                            <a:lnTo>
                              <a:pt x="194" y="36"/>
                            </a:lnTo>
                            <a:lnTo>
                              <a:pt x="199" y="34"/>
                            </a:lnTo>
                            <a:lnTo>
                              <a:pt x="202" y="29"/>
                            </a:lnTo>
                            <a:lnTo>
                              <a:pt x="198" y="24"/>
                            </a:lnTo>
                            <a:lnTo>
                              <a:pt x="195" y="27"/>
                            </a:lnTo>
                            <a:lnTo>
                              <a:pt x="192" y="29"/>
                            </a:lnTo>
                            <a:lnTo>
                              <a:pt x="186" y="29"/>
                            </a:lnTo>
                            <a:lnTo>
                              <a:pt x="183" y="28"/>
                            </a:lnTo>
                            <a:lnTo>
                              <a:pt x="180" y="24"/>
                            </a:lnTo>
                            <a:lnTo>
                              <a:pt x="179" y="21"/>
                            </a:lnTo>
                            <a:lnTo>
                              <a:pt x="179" y="15"/>
                            </a:lnTo>
                            <a:lnTo>
                              <a:pt x="180" y="12"/>
                            </a:lnTo>
                            <a:lnTo>
                              <a:pt x="184" y="8"/>
                            </a:lnTo>
                            <a:lnTo>
                              <a:pt x="186" y="7"/>
                            </a:lnTo>
                            <a:lnTo>
                              <a:pt x="193" y="7"/>
                            </a:lnTo>
                            <a:lnTo>
                              <a:pt x="196" y="9"/>
                            </a:lnTo>
                            <a:lnTo>
                              <a:pt x="198" y="12"/>
                            </a:lnTo>
                            <a:lnTo>
                              <a:pt x="203" y="6"/>
                            </a:lnTo>
                            <a:close/>
                            <a:moveTo>
                              <a:pt x="228" y="1"/>
                            </a:moveTo>
                            <a:lnTo>
                              <a:pt x="211" y="1"/>
                            </a:lnTo>
                            <a:lnTo>
                              <a:pt x="211" y="7"/>
                            </a:lnTo>
                            <a:lnTo>
                              <a:pt x="221" y="7"/>
                            </a:lnTo>
                            <a:lnTo>
                              <a:pt x="221" y="25"/>
                            </a:lnTo>
                            <a:lnTo>
                              <a:pt x="220" y="27"/>
                            </a:lnTo>
                            <a:lnTo>
                              <a:pt x="219" y="28"/>
                            </a:lnTo>
                            <a:lnTo>
                              <a:pt x="218" y="29"/>
                            </a:lnTo>
                            <a:lnTo>
                              <a:pt x="215" y="29"/>
                            </a:lnTo>
                            <a:lnTo>
                              <a:pt x="212" y="28"/>
                            </a:lnTo>
                            <a:lnTo>
                              <a:pt x="210" y="25"/>
                            </a:lnTo>
                            <a:lnTo>
                              <a:pt x="206" y="31"/>
                            </a:lnTo>
                            <a:lnTo>
                              <a:pt x="209" y="34"/>
                            </a:lnTo>
                            <a:lnTo>
                              <a:pt x="213" y="36"/>
                            </a:lnTo>
                            <a:lnTo>
                              <a:pt x="220" y="36"/>
                            </a:lnTo>
                            <a:lnTo>
                              <a:pt x="223" y="35"/>
                            </a:lnTo>
                            <a:lnTo>
                              <a:pt x="227" y="31"/>
                            </a:lnTo>
                            <a:lnTo>
                              <a:pt x="228" y="28"/>
                            </a:lnTo>
                            <a:lnTo>
                              <a:pt x="228" y="1"/>
                            </a:lnTo>
                            <a:close/>
                            <a:moveTo>
                              <a:pt x="267" y="36"/>
                            </a:moveTo>
                            <a:lnTo>
                              <a:pt x="253" y="2"/>
                            </a:lnTo>
                            <a:lnTo>
                              <a:pt x="253" y="21"/>
                            </a:lnTo>
                            <a:lnTo>
                              <a:pt x="244" y="21"/>
                            </a:lnTo>
                            <a:lnTo>
                              <a:pt x="248" y="11"/>
                            </a:lnTo>
                            <a:lnTo>
                              <a:pt x="253" y="21"/>
                            </a:lnTo>
                            <a:lnTo>
                              <a:pt x="253" y="2"/>
                            </a:lnTo>
                            <a:lnTo>
                              <a:pt x="252" y="1"/>
                            </a:lnTo>
                            <a:lnTo>
                              <a:pt x="245" y="1"/>
                            </a:lnTo>
                            <a:lnTo>
                              <a:pt x="230" y="36"/>
                            </a:lnTo>
                            <a:lnTo>
                              <a:pt x="238" y="36"/>
                            </a:lnTo>
                            <a:lnTo>
                              <a:pt x="241" y="28"/>
                            </a:lnTo>
                            <a:lnTo>
                              <a:pt x="244" y="28"/>
                            </a:lnTo>
                            <a:lnTo>
                              <a:pt x="253" y="28"/>
                            </a:lnTo>
                            <a:lnTo>
                              <a:pt x="255" y="28"/>
                            </a:lnTo>
                            <a:lnTo>
                              <a:pt x="259" y="36"/>
                            </a:lnTo>
                            <a:lnTo>
                              <a:pt x="267" y="3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style="position:absolute;margin-left:737.85pt;margin-top:570.9pt;width:13.35pt;height: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" path="m25,29l7,29r,-8l23,21r,-6l7,15,7,8r17,l24,1,,1,,36r25,l25,29xm62,13l60,8,54,3r,12l54,22r-1,2l49,28r-2,1l38,29,38,7r9,1l49,8r4,4l54,15,54,3r,-1l49,1,31,1r,35l38,36,49,35r5,-1l60,28r2,-5l62,13xm96,1r-8,l88,23r,2l85,28r-2,1l79,29,77,28,75,25,74,23,74,1r-7,l67,25r1,4l73,35r4,1l85,36r4,-1l94,29r2,-4l96,1xm132,1r-9,l110,15r,-14l102,1r,35l110,36r,-10l113,22r10,14l132,36,119,16,132,1xm171,36l157,2r,19l148,21r4,-10l157,21r,-19l156,1r-7,l134,36r8,l145,28r3,l157,28r2,l163,36r8,xm203,6l199,2,194,,184,r-5,2l172,9r-1,4l171,23r1,5l179,34r5,2l194,36r5,-2l202,29r-4,-5l195,27r-3,2l186,29r-3,-1l180,24r-1,-3l179,15r1,-3l184,8r2,-1l193,7r3,2l198,12r5,-6xm228,1r-17,l211,7r10,l221,25r-1,2l219,28r-1,1l215,29r-3,-1l210,25r-4,6l209,34r4,2l220,36r3,-1l227,31r1,-3l228,1xm267,36l253,2r,19l244,21r4,-10l253,21r,-19l252,1r-7,l230,36r8,l241,28r3,l253,28r2,l259,36r8,xe" fillcolor="#231f20" stroked="f">
              <v:path arrowok="t" o:connecttype="custom" o:connectlocs="2822575,2147483647;2822575,2147483647;9677400,2147483647;10080625,2147483647;24193500,2147483647;21774150,2147483647;18951575,2147483647;18951575,2147483647;21774150,2147483647;19758025,2147483647;15322550,2147483647;21774150,2147483647;24999950,2147483647;35483800,2147483647;33467675,2147483647;30241875,2147483647;27016075,2147483647;29435425,2147483647;35887025,2147483647;38709600,2147483647;44354750,2147483647;41128950,2147483647;45564425,2147483647;47983775,2147483647;63306325,2147483647;61290200,2147483647;62903100,2147483647;57257950,2147483647;63306325,2147483647;68951475,2147483647;78225650,2147483647;69354700,2147483647;69354700,2147483647;78225650,2147483647;79838550,2147483647;74999850,2147483647;72177275,2147483647;74193400,2147483647;79032100,2147483647;91935300,2147483647;89112725,2147483647;88306275,2147483647;85483700,2147483647;84274025,2147483647;89919175,2147483647;91935300,2147483647;102015925,2147483647;102015925,2147483647;98790125,2147483647;97177225,2147483647;102822375,2147483647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3256D0"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9279255</wp:posOffset>
          </wp:positionH>
          <wp:positionV relativeFrom="page">
            <wp:posOffset>7148830</wp:posOffset>
          </wp:positionV>
          <wp:extent cx="259715" cy="80010"/>
          <wp:effectExtent l="19050" t="0" r="6985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8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9279255</wp:posOffset>
              </wp:positionH>
              <wp:positionV relativeFrom="page">
                <wp:posOffset>7056120</wp:posOffset>
              </wp:positionV>
              <wp:extent cx="260350" cy="71120"/>
              <wp:effectExtent l="0" t="0" r="6350" b="508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+- 0 15022 14613"/>
                          <a:gd name="T1" fmla="*/ T0 w 410"/>
                          <a:gd name="T2" fmla="+- 0 11136 11112"/>
                          <a:gd name="T3" fmla="*/ 11136 h 112"/>
                          <a:gd name="T4" fmla="+- 0 15022 14613"/>
                          <a:gd name="T5" fmla="*/ T4 w 410"/>
                          <a:gd name="T6" fmla="+- 0 11122 11112"/>
                          <a:gd name="T7" fmla="*/ 11122 h 112"/>
                          <a:gd name="T8" fmla="+- 0 15019 14613"/>
                          <a:gd name="T9" fmla="*/ T8 w 410"/>
                          <a:gd name="T10" fmla="+- 0 11116 11112"/>
                          <a:gd name="T11" fmla="*/ 11116 h 112"/>
                          <a:gd name="T12" fmla="+- 0 15015 14613"/>
                          <a:gd name="T13" fmla="*/ T12 w 410"/>
                          <a:gd name="T14" fmla="+- 0 11112 11112"/>
                          <a:gd name="T15" fmla="*/ 11112 h 112"/>
                          <a:gd name="T16" fmla="+- 0 15006 14613"/>
                          <a:gd name="T17" fmla="*/ T16 w 410"/>
                          <a:gd name="T18" fmla="+- 0 11113 11112"/>
                          <a:gd name="T19" fmla="*/ 11113 h 112"/>
                          <a:gd name="T20" fmla="+- 0 14947 14613"/>
                          <a:gd name="T21" fmla="*/ T20 w 410"/>
                          <a:gd name="T22" fmla="+- 0 11126 11112"/>
                          <a:gd name="T23" fmla="*/ 11126 h 112"/>
                          <a:gd name="T24" fmla="+- 0 14886 14613"/>
                          <a:gd name="T25" fmla="*/ T24 w 410"/>
                          <a:gd name="T26" fmla="+- 0 11156 11112"/>
                          <a:gd name="T27" fmla="*/ 11156 h 112"/>
                          <a:gd name="T28" fmla="+- 0 14858 14613"/>
                          <a:gd name="T29" fmla="*/ T28 w 410"/>
                          <a:gd name="T30" fmla="+- 0 11177 11112"/>
                          <a:gd name="T31" fmla="*/ 11177 h 112"/>
                          <a:gd name="T32" fmla="+- 0 14819 14613"/>
                          <a:gd name="T33" fmla="*/ T32 w 410"/>
                          <a:gd name="T34" fmla="+- 0 11149 11112"/>
                          <a:gd name="T35" fmla="*/ 11149 h 112"/>
                          <a:gd name="T36" fmla="+- 0 14777 14613"/>
                          <a:gd name="T37" fmla="*/ T36 w 410"/>
                          <a:gd name="T38" fmla="+- 0 11129 11112"/>
                          <a:gd name="T39" fmla="*/ 11129 h 112"/>
                          <a:gd name="T40" fmla="+- 0 14731 14613"/>
                          <a:gd name="T41" fmla="*/ T40 w 410"/>
                          <a:gd name="T42" fmla="+- 0 11116 11112"/>
                          <a:gd name="T43" fmla="*/ 11116 h 112"/>
                          <a:gd name="T44" fmla="+- 0 14683 14613"/>
                          <a:gd name="T45" fmla="*/ T44 w 410"/>
                          <a:gd name="T46" fmla="+- 0 11112 11112"/>
                          <a:gd name="T47" fmla="*/ 11112 h 112"/>
                          <a:gd name="T48" fmla="+- 0 14670 14613"/>
                          <a:gd name="T49" fmla="*/ T48 w 410"/>
                          <a:gd name="T50" fmla="+- 0 11112 11112"/>
                          <a:gd name="T51" fmla="*/ 11112 h 112"/>
                          <a:gd name="T52" fmla="+- 0 14613 14613"/>
                          <a:gd name="T53" fmla="*/ T52 w 410"/>
                          <a:gd name="T54" fmla="+- 0 11139 11112"/>
                          <a:gd name="T55" fmla="*/ 11139 h 112"/>
                          <a:gd name="T56" fmla="+- 0 14613 14613"/>
                          <a:gd name="T57" fmla="*/ T56 w 410"/>
                          <a:gd name="T58" fmla="+- 0 11145 11112"/>
                          <a:gd name="T59" fmla="*/ 11145 h 112"/>
                          <a:gd name="T60" fmla="+- 0 14615 14613"/>
                          <a:gd name="T61" fmla="*/ T60 w 410"/>
                          <a:gd name="T62" fmla="+- 0 11150 11112"/>
                          <a:gd name="T63" fmla="*/ 11150 h 112"/>
                          <a:gd name="T64" fmla="+- 0 14619 14613"/>
                          <a:gd name="T65" fmla="*/ T64 w 410"/>
                          <a:gd name="T66" fmla="+- 0 11155 11112"/>
                          <a:gd name="T67" fmla="*/ 11155 h 112"/>
                          <a:gd name="T68" fmla="+- 0 14630 14613"/>
                          <a:gd name="T69" fmla="*/ T68 w 410"/>
                          <a:gd name="T70" fmla="+- 0 11151 11112"/>
                          <a:gd name="T71" fmla="*/ 11151 h 112"/>
                          <a:gd name="T72" fmla="+- 0 14647 14613"/>
                          <a:gd name="T73" fmla="*/ T72 w 410"/>
                          <a:gd name="T74" fmla="+- 0 11148 11112"/>
                          <a:gd name="T75" fmla="*/ 11148 h 112"/>
                          <a:gd name="T76" fmla="+- 0 14665 14613"/>
                          <a:gd name="T77" fmla="*/ T76 w 410"/>
                          <a:gd name="T78" fmla="+- 0 11146 11112"/>
                          <a:gd name="T79" fmla="*/ 11146 h 112"/>
                          <a:gd name="T80" fmla="+- 0 14674 14613"/>
                          <a:gd name="T81" fmla="*/ T80 w 410"/>
                          <a:gd name="T82" fmla="+- 0 11145 11112"/>
                          <a:gd name="T83" fmla="*/ 11145 h 112"/>
                          <a:gd name="T84" fmla="+- 0 14683 14613"/>
                          <a:gd name="T85" fmla="*/ T84 w 410"/>
                          <a:gd name="T86" fmla="+- 0 11145 11112"/>
                          <a:gd name="T87" fmla="*/ 11145 h 112"/>
                          <a:gd name="T88" fmla="+- 0 14733 14613"/>
                          <a:gd name="T89" fmla="*/ T88 w 410"/>
                          <a:gd name="T90" fmla="+- 0 11151 11112"/>
                          <a:gd name="T91" fmla="*/ 11151 h 112"/>
                          <a:gd name="T92" fmla="+- 0 14780 14613"/>
                          <a:gd name="T93" fmla="*/ T92 w 410"/>
                          <a:gd name="T94" fmla="+- 0 11166 11112"/>
                          <a:gd name="T95" fmla="*/ 11166 h 112"/>
                          <a:gd name="T96" fmla="+- 0 14822 14613"/>
                          <a:gd name="T97" fmla="*/ T96 w 410"/>
                          <a:gd name="T98" fmla="+- 0 11191 11112"/>
                          <a:gd name="T99" fmla="*/ 11191 h 112"/>
                          <a:gd name="T100" fmla="+- 0 14858 14613"/>
                          <a:gd name="T101" fmla="*/ T100 w 410"/>
                          <a:gd name="T102" fmla="+- 0 11224 11112"/>
                          <a:gd name="T103" fmla="*/ 11224 h 112"/>
                          <a:gd name="T104" fmla="+- 0 14886 14613"/>
                          <a:gd name="T105" fmla="*/ T104 w 410"/>
                          <a:gd name="T106" fmla="+- 0 11197 11112"/>
                          <a:gd name="T107" fmla="*/ 11197 h 112"/>
                          <a:gd name="T108" fmla="+- 0 14953 14613"/>
                          <a:gd name="T109" fmla="*/ T108 w 410"/>
                          <a:gd name="T110" fmla="+- 0 11160 11112"/>
                          <a:gd name="T111" fmla="*/ 11160 h 112"/>
                          <a:gd name="T112" fmla="+- 0 15015 14613"/>
                          <a:gd name="T113" fmla="*/ T112 w 410"/>
                          <a:gd name="T114" fmla="+- 0 11147 11112"/>
                          <a:gd name="T115" fmla="*/ 11147 h 112"/>
                          <a:gd name="T116" fmla="+- 0 15019 14613"/>
                          <a:gd name="T117" fmla="*/ T116 w 410"/>
                          <a:gd name="T118" fmla="+- 0 11142 11112"/>
                          <a:gd name="T119" fmla="*/ 11142 h 1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1"/>
                            </a:lnTo>
                            <a:lnTo>
                              <a:pt x="334" y="14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7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0" y="27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3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0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2"/>
                            </a:lnTo>
                            <a:lnTo>
                              <a:pt x="273" y="85"/>
                            </a:lnTo>
                            <a:lnTo>
                              <a:pt x="340" y="48"/>
                            </a:lnTo>
                            <a:lnTo>
                              <a:pt x="402" y="35"/>
                            </a:lnTo>
                            <a:lnTo>
                              <a:pt x="406" y="3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730.65pt;margin-top:555.6pt;width:20.5pt;height: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" path="m409,24r,-14l406,4,402,r-9,1l334,14,273,44,245,65,206,37,164,17,118,4,70,,57,,,27r,6l2,38r4,5l17,39,34,36,52,34r9,-1l70,33r50,6l167,54r42,25l245,112,273,85,340,48,402,35r4,-5l409,24xe" fillcolor="#231f20" stroked="f">
              <v:path arrowok="t" o:connecttype="custom" o:connectlocs="259715,7071360;259715,7062470;257810,7058660;255270,7056120;249555,7056755;212090,7065010;173355,7084060;155575,7097395;130810,7079615;104140,7066915;74930,7058660;44450,7056120;36195,7056120;0,7073265;0,7077075;1270,7080250;3810,7083425;10795,7080885;21590,7078980;33020,7077710;38735,7077075;44450,7077075;76200,7080885;106045,7090410;132715,7106285;155575,7127240;173355,7110095;215900,7086600;255270,7078345;257810,7075170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4947920</wp:posOffset>
              </wp:positionH>
              <wp:positionV relativeFrom="page">
                <wp:posOffset>7005955</wp:posOffset>
              </wp:positionV>
              <wp:extent cx="184150" cy="203200"/>
              <wp:effectExtent l="0" t="0" r="635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E39" w:rsidRDefault="00AE5F7A">
                          <w:pPr>
                            <w:spacing w:before="82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FF3E39">
                            <w:rPr>
                              <w:rFonts w:ascii="Arial"/>
                              <w:b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2183">
                            <w:rPr>
                              <w:rFonts w:ascii="Arial"/>
                              <w:b/>
                              <w:noProof/>
                              <w:color w:val="231F2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6pt;margin-top:551.65pt;width:14.5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" filled="f" stroked="f">
              <v:textbox inset="0,0,0,0">
                <w:txbxContent>
                  <w:p w:rsidR="00FF3E39" w:rsidRDefault="00AE5F7A">
                    <w:pPr>
                      <w:spacing w:before="82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 w:rsidR="00FF3E39">
                      <w:rPr>
                        <w:rFonts w:ascii="Arial"/>
                        <w:b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2183">
                      <w:rPr>
                        <w:rFonts w:ascii="Arial"/>
                        <w:b/>
                        <w:noProof/>
                        <w:color w:val="231F20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7068185</wp:posOffset>
              </wp:positionV>
              <wp:extent cx="563880" cy="127635"/>
              <wp:effectExtent l="0" t="0" r="762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3E39" w:rsidRDefault="00FF3E39">
                          <w:pPr>
                            <w:spacing w:before="14"/>
                            <w:ind w:left="2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14"/>
                            </w:rPr>
                            <w:t>Plan</w:t>
                          </w:r>
                          <w:r>
                            <w:rPr>
                              <w:rFonts w:ascii="Trebuchet MS"/>
                              <w:color w:val="231F20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231F20"/>
                              <w:w w:val="95"/>
                              <w:sz w:val="14"/>
                            </w:rPr>
                            <w:t>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.5pt;margin-top:556.55pt;width:44.4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" filled="f" stroked="f">
              <v:textbox inset="0,0,0,0">
                <w:txbxContent>
                  <w:p w:rsidR="00FF3E39" w:rsidRDefault="00FF3E39">
                    <w:pPr>
                      <w:spacing w:before="14"/>
                      <w:ind w:left="20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Plan</w:t>
                    </w:r>
                    <w:r>
                      <w:rPr>
                        <w:rFonts w:ascii="Trebuchet MS"/>
                        <w:color w:val="231F20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231F20"/>
                        <w:w w:val="95"/>
                        <w:sz w:val="14"/>
                      </w:rPr>
                      <w:t>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73" w:rsidRDefault="00E26573">
      <w:r>
        <w:separator/>
      </w:r>
    </w:p>
  </w:footnote>
  <w:footnote w:type="continuationSeparator" w:id="0">
    <w:p w:rsidR="00E26573" w:rsidRDefault="00E2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111C"/>
    <w:multiLevelType w:val="hybridMultilevel"/>
    <w:tmpl w:val="1DC21E50"/>
    <w:lvl w:ilvl="0" w:tplc="2862BDD2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D98C476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514830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812580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FA89B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3F29F5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AEAEA9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5E22FF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7889C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">
    <w:nsid w:val="57B75D3E"/>
    <w:multiLevelType w:val="hybridMultilevel"/>
    <w:tmpl w:val="E062D1C8"/>
    <w:lvl w:ilvl="0" w:tplc="773A7562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C97E64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0607F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4365C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0624C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42082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79221E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670624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0EC31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">
    <w:nsid w:val="72D100C4"/>
    <w:multiLevelType w:val="hybridMultilevel"/>
    <w:tmpl w:val="FC969B38"/>
    <w:lvl w:ilvl="0" w:tplc="27345CF6">
      <w:numFmt w:val="bullet"/>
      <w:lvlText w:val="–"/>
      <w:lvlJc w:val="left"/>
      <w:pPr>
        <w:ind w:left="193" w:hanging="114"/>
      </w:pPr>
      <w:rPr>
        <w:rFonts w:ascii="Arial Black" w:eastAsia="Arial Black" w:hAnsi="Arial Black" w:cs="Arial Black" w:hint="default"/>
        <w:color w:val="231F20"/>
        <w:w w:val="112"/>
        <w:sz w:val="16"/>
        <w:szCs w:val="16"/>
        <w:lang w:val="pl-PL" w:eastAsia="en-US" w:bidi="ar-SA"/>
      </w:rPr>
    </w:lvl>
    <w:lvl w:ilvl="1" w:tplc="CD944B7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9DABA6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12AA93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5B0382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A12214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21CBBB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05C093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754AC7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20"/>
    <w:rsid w:val="000559AB"/>
    <w:rsid w:val="00123FB1"/>
    <w:rsid w:val="001E7AA1"/>
    <w:rsid w:val="001F7DC1"/>
    <w:rsid w:val="00225808"/>
    <w:rsid w:val="002B186E"/>
    <w:rsid w:val="0031214F"/>
    <w:rsid w:val="003256D0"/>
    <w:rsid w:val="00342CA8"/>
    <w:rsid w:val="003707BD"/>
    <w:rsid w:val="003E3C52"/>
    <w:rsid w:val="0042026A"/>
    <w:rsid w:val="005012B3"/>
    <w:rsid w:val="005C5644"/>
    <w:rsid w:val="00626741"/>
    <w:rsid w:val="00760F7F"/>
    <w:rsid w:val="007643BC"/>
    <w:rsid w:val="008317E7"/>
    <w:rsid w:val="00917FC1"/>
    <w:rsid w:val="00952E01"/>
    <w:rsid w:val="00957045"/>
    <w:rsid w:val="00962183"/>
    <w:rsid w:val="009970BD"/>
    <w:rsid w:val="00A87EA3"/>
    <w:rsid w:val="00A954D7"/>
    <w:rsid w:val="00AE5F7A"/>
    <w:rsid w:val="00BA5120"/>
    <w:rsid w:val="00CA21F4"/>
    <w:rsid w:val="00D53C85"/>
    <w:rsid w:val="00D63B6A"/>
    <w:rsid w:val="00DC3657"/>
    <w:rsid w:val="00DF11C4"/>
    <w:rsid w:val="00E26573"/>
    <w:rsid w:val="00ED023D"/>
    <w:rsid w:val="00ED1FA1"/>
    <w:rsid w:val="00FB20CA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F7A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F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E5F7A"/>
    <w:rPr>
      <w:rFonts w:ascii="Verdana" w:eastAsia="Verdana" w:hAnsi="Verdana" w:cs="Verdana"/>
      <w:sz w:val="32"/>
      <w:szCs w:val="32"/>
    </w:rPr>
  </w:style>
  <w:style w:type="paragraph" w:styleId="Tytu">
    <w:name w:val="Title"/>
    <w:basedOn w:val="Normalny"/>
    <w:uiPriority w:val="10"/>
    <w:qFormat/>
    <w:rsid w:val="00AE5F7A"/>
    <w:pPr>
      <w:spacing w:line="218" w:lineRule="exact"/>
      <w:ind w:left="110"/>
    </w:pPr>
    <w:rPr>
      <w:rFonts w:ascii="Arial" w:eastAsia="Arial" w:hAnsi="Arial" w:cs="Arial"/>
      <w:b/>
      <w:bCs/>
      <w:sz w:val="84"/>
      <w:szCs w:val="84"/>
    </w:rPr>
  </w:style>
  <w:style w:type="paragraph" w:styleId="Akapitzlist">
    <w:name w:val="List Paragraph"/>
    <w:basedOn w:val="Normalny"/>
    <w:uiPriority w:val="1"/>
    <w:qFormat/>
    <w:rsid w:val="00AE5F7A"/>
  </w:style>
  <w:style w:type="paragraph" w:customStyle="1" w:styleId="TableParagraph">
    <w:name w:val="Table Paragraph"/>
    <w:basedOn w:val="Normalny"/>
    <w:uiPriority w:val="1"/>
    <w:qFormat/>
    <w:rsid w:val="00AE5F7A"/>
    <w:pPr>
      <w:ind w:left="193" w:hanging="114"/>
    </w:pPr>
  </w:style>
  <w:style w:type="table" w:customStyle="1" w:styleId="TableNormal1">
    <w:name w:val="Table Normal1"/>
    <w:uiPriority w:val="2"/>
    <w:semiHidden/>
    <w:unhideWhenUsed/>
    <w:qFormat/>
    <w:rsid w:val="00342C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7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70BD"/>
    <w:rPr>
      <w:rFonts w:ascii="Arial Black" w:eastAsia="Arial Black" w:hAnsi="Arial Black" w:cs="Arial Black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70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70BD"/>
    <w:rPr>
      <w:rFonts w:ascii="Arial Black" w:eastAsia="Arial Black" w:hAnsi="Arial Black" w:cs="Arial Black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F7A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F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E5F7A"/>
    <w:rPr>
      <w:rFonts w:ascii="Verdana" w:eastAsia="Verdana" w:hAnsi="Verdana" w:cs="Verdana"/>
      <w:sz w:val="32"/>
      <w:szCs w:val="32"/>
    </w:rPr>
  </w:style>
  <w:style w:type="paragraph" w:styleId="Tytu">
    <w:name w:val="Title"/>
    <w:basedOn w:val="Normalny"/>
    <w:uiPriority w:val="10"/>
    <w:qFormat/>
    <w:rsid w:val="00AE5F7A"/>
    <w:pPr>
      <w:spacing w:line="218" w:lineRule="exact"/>
      <w:ind w:left="110"/>
    </w:pPr>
    <w:rPr>
      <w:rFonts w:ascii="Arial" w:eastAsia="Arial" w:hAnsi="Arial" w:cs="Arial"/>
      <w:b/>
      <w:bCs/>
      <w:sz w:val="84"/>
      <w:szCs w:val="84"/>
    </w:rPr>
  </w:style>
  <w:style w:type="paragraph" w:styleId="Akapitzlist">
    <w:name w:val="List Paragraph"/>
    <w:basedOn w:val="Normalny"/>
    <w:uiPriority w:val="1"/>
    <w:qFormat/>
    <w:rsid w:val="00AE5F7A"/>
  </w:style>
  <w:style w:type="paragraph" w:customStyle="1" w:styleId="TableParagraph">
    <w:name w:val="Table Paragraph"/>
    <w:basedOn w:val="Normalny"/>
    <w:uiPriority w:val="1"/>
    <w:qFormat/>
    <w:rsid w:val="00AE5F7A"/>
    <w:pPr>
      <w:ind w:left="193" w:hanging="114"/>
    </w:pPr>
  </w:style>
  <w:style w:type="table" w:customStyle="1" w:styleId="TableNormal1">
    <w:name w:val="Table Normal1"/>
    <w:uiPriority w:val="2"/>
    <w:semiHidden/>
    <w:unhideWhenUsed/>
    <w:qFormat/>
    <w:rsid w:val="00342C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7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70BD"/>
    <w:rPr>
      <w:rFonts w:ascii="Arial Black" w:eastAsia="Arial Black" w:hAnsi="Arial Black" w:cs="Arial Black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70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70BD"/>
    <w:rPr>
      <w:rFonts w:ascii="Arial Black" w:eastAsia="Arial Black" w:hAnsi="Arial Black" w:cs="Arial Black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A898-631B-4371-9EA5-6E4D5A32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5439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Suchenia</dc:creator>
  <cp:lastModifiedBy>SP2-Vce</cp:lastModifiedBy>
  <cp:revision>2</cp:revision>
  <dcterms:created xsi:type="dcterms:W3CDTF">2023-02-17T07:22:00Z</dcterms:created>
  <dcterms:modified xsi:type="dcterms:W3CDTF">2023-02-17T07:22:00Z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2020-08-25T00:00:00Z</vt:filetime>
  </property>
</Properties>
</file>